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02"/>
        <w:gridCol w:w="1816"/>
        <w:gridCol w:w="1998"/>
        <w:gridCol w:w="2484"/>
        <w:gridCol w:w="1790"/>
      </w:tblGrid>
      <w:tr w:rsidR="008D0684" w:rsidTr="0026793B">
        <w:trPr>
          <w:trHeight w:val="1020"/>
        </w:trPr>
        <w:tc>
          <w:tcPr>
            <w:tcW w:w="1790" w:type="dxa"/>
            <w:tcBorders>
              <w:top w:val="thinThickSmallGap" w:sz="24" w:space="0" w:color="auto"/>
              <w:left w:val="thinThickSmallGap" w:sz="24" w:space="0" w:color="auto"/>
              <w:bottom w:val="thinThickSmallGap" w:sz="24" w:space="0" w:color="auto"/>
              <w:right w:val="thinThickSmallGap" w:sz="24" w:space="0" w:color="auto"/>
            </w:tcBorders>
          </w:tcPr>
          <w:p w:rsidR="008D0684" w:rsidRDefault="00BC69EA" w:rsidP="0026793B">
            <w:pPr>
              <w:pStyle w:val="stbilgi"/>
            </w:pPr>
            <w:r w:rsidRPr="00BC69EA">
              <w:rPr>
                <w:noProof/>
              </w:rPr>
              <w:drawing>
                <wp:inline distT="0" distB="0" distL="0" distR="0">
                  <wp:extent cx="974725" cy="640261"/>
                  <wp:effectExtent l="19050" t="0" r="0" b="0"/>
                  <wp:docPr id="7" name="Resim 1"/>
                  <wp:cNvGraphicFramePr/>
                  <a:graphic xmlns:a="http://schemas.openxmlformats.org/drawingml/2006/main">
                    <a:graphicData uri="http://schemas.openxmlformats.org/drawingml/2006/picture">
                      <pic:pic xmlns:pic="http://schemas.openxmlformats.org/drawingml/2006/picture">
                        <pic:nvPicPr>
                          <pic:cNvPr id="7" name="Resim 7"/>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974725" cy="640261"/>
                          </a:xfrm>
                          <a:prstGeom prst="rect">
                            <a:avLst/>
                          </a:prstGeom>
                          <a:noFill/>
                          <a:ln>
                            <a:noFill/>
                          </a:ln>
                        </pic:spPr>
                      </pic:pic>
                    </a:graphicData>
                  </a:graphic>
                </wp:inline>
              </w:drawing>
            </w:r>
          </w:p>
        </w:tc>
        <w:tc>
          <w:tcPr>
            <w:tcW w:w="6560" w:type="dxa"/>
            <w:gridSpan w:val="3"/>
            <w:tcBorders>
              <w:top w:val="thinThickSmallGap" w:sz="24" w:space="0" w:color="auto"/>
              <w:left w:val="thinThickSmallGap" w:sz="24" w:space="0" w:color="auto"/>
              <w:right w:val="thinThickSmallGap" w:sz="24" w:space="0" w:color="auto"/>
            </w:tcBorders>
            <w:vAlign w:val="center"/>
          </w:tcPr>
          <w:p w:rsidR="008D0684" w:rsidRPr="00F45772" w:rsidRDefault="008D0684" w:rsidP="0026793B">
            <w:pPr>
              <w:pStyle w:val="stbilgi"/>
              <w:jc w:val="center"/>
              <w:rPr>
                <w:rFonts w:ascii="Times New Roman" w:hAnsi="Times New Roman" w:cs="Times New Roman"/>
                <w:b/>
                <w:sz w:val="28"/>
                <w:szCs w:val="28"/>
              </w:rPr>
            </w:pPr>
            <w:r>
              <w:rPr>
                <w:rFonts w:ascii="Times New Roman" w:hAnsi="Times New Roman" w:cs="Times New Roman"/>
                <w:b/>
                <w:sz w:val="28"/>
                <w:szCs w:val="28"/>
              </w:rPr>
              <w:t>ÇALIŞAN GÜVENLİĞİ</w:t>
            </w:r>
            <w:r w:rsidR="00813F76">
              <w:rPr>
                <w:rFonts w:ascii="Times New Roman" w:hAnsi="Times New Roman" w:cs="Times New Roman"/>
                <w:b/>
                <w:sz w:val="28"/>
                <w:szCs w:val="28"/>
              </w:rPr>
              <w:t>KOMİTESİ</w:t>
            </w:r>
          </w:p>
        </w:tc>
        <w:tc>
          <w:tcPr>
            <w:tcW w:w="1640" w:type="dxa"/>
            <w:tcBorders>
              <w:top w:val="thinThickSmallGap" w:sz="24" w:space="0" w:color="auto"/>
              <w:left w:val="thinThickSmallGap" w:sz="24" w:space="0" w:color="auto"/>
              <w:bottom w:val="thinThickSmallGap" w:sz="24" w:space="0" w:color="auto"/>
              <w:right w:val="thinThickSmallGap" w:sz="24" w:space="0" w:color="auto"/>
            </w:tcBorders>
          </w:tcPr>
          <w:p w:rsidR="008D0684" w:rsidRDefault="00AB67DF" w:rsidP="0026793B">
            <w:pPr>
              <w:pStyle w:val="stbilgi"/>
            </w:pPr>
            <w:r>
              <w:rPr>
                <w:noProof/>
              </w:rPr>
              <w:drawing>
                <wp:inline distT="0" distB="0" distL="0" distR="0">
                  <wp:extent cx="1019175" cy="638175"/>
                  <wp:effectExtent l="19050" t="0" r="9525" b="0"/>
                  <wp:docPr id="1" name="Resim 6" descr="AMBLEM1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AMBLEM1_small"/>
                          <pic:cNvPicPr>
                            <a:picLocks noChangeAspect="1" noChangeArrowheads="1"/>
                          </pic:cNvPicPr>
                        </pic:nvPicPr>
                        <pic:blipFill>
                          <a:blip r:embed="rId9"/>
                          <a:srcRect/>
                          <a:stretch>
                            <a:fillRect/>
                          </a:stretch>
                        </pic:blipFill>
                        <pic:spPr bwMode="auto">
                          <a:xfrm>
                            <a:off x="0" y="0"/>
                            <a:ext cx="1019175" cy="638175"/>
                          </a:xfrm>
                          <a:prstGeom prst="rect">
                            <a:avLst/>
                          </a:prstGeom>
                          <a:noFill/>
                          <a:ln w="9525">
                            <a:noFill/>
                            <a:miter lim="800000"/>
                            <a:headEnd/>
                            <a:tailEnd/>
                          </a:ln>
                        </pic:spPr>
                      </pic:pic>
                    </a:graphicData>
                  </a:graphic>
                </wp:inline>
              </w:drawing>
            </w:r>
          </w:p>
        </w:tc>
      </w:tr>
      <w:tr w:rsidR="008D0684" w:rsidRPr="00F45772" w:rsidTr="0026793B">
        <w:trPr>
          <w:trHeight w:val="255"/>
        </w:trPr>
        <w:tc>
          <w:tcPr>
            <w:tcW w:w="1790" w:type="dxa"/>
            <w:tcBorders>
              <w:top w:val="thinThickSmallGap" w:sz="24" w:space="0" w:color="auto"/>
              <w:left w:val="thinThickSmallGap" w:sz="24" w:space="0" w:color="auto"/>
              <w:bottom w:val="thinThickSmallGap" w:sz="24" w:space="0" w:color="auto"/>
              <w:right w:val="thinThickSmallGap" w:sz="24" w:space="0" w:color="auto"/>
            </w:tcBorders>
          </w:tcPr>
          <w:p w:rsidR="008D0684" w:rsidRPr="00F45772" w:rsidRDefault="008D0684" w:rsidP="0026793B">
            <w:pPr>
              <w:pStyle w:val="stbilgi"/>
              <w:rPr>
                <w:rFonts w:ascii="Times New Roman" w:hAnsi="Times New Roman" w:cs="Times New Roman"/>
                <w:b/>
                <w:sz w:val="20"/>
                <w:szCs w:val="20"/>
              </w:rPr>
            </w:pPr>
            <w:r w:rsidRPr="00F45772">
              <w:rPr>
                <w:rFonts w:ascii="Times New Roman" w:hAnsi="Times New Roman" w:cs="Times New Roman"/>
                <w:b/>
                <w:sz w:val="20"/>
                <w:szCs w:val="20"/>
              </w:rPr>
              <w:t>DÖK.NO:</w:t>
            </w:r>
            <w:r>
              <w:rPr>
                <w:rFonts w:ascii="Times New Roman" w:hAnsi="Times New Roman" w:cs="Times New Roman"/>
                <w:b/>
                <w:sz w:val="20"/>
                <w:szCs w:val="20"/>
              </w:rPr>
              <w:t>KY.HB.04</w:t>
            </w:r>
          </w:p>
        </w:tc>
        <w:tc>
          <w:tcPr>
            <w:tcW w:w="1822" w:type="dxa"/>
            <w:tcBorders>
              <w:top w:val="thinThickSmallGap" w:sz="24" w:space="0" w:color="auto"/>
              <w:left w:val="thinThickSmallGap" w:sz="24" w:space="0" w:color="auto"/>
              <w:bottom w:val="thinThickSmallGap" w:sz="24" w:space="0" w:color="auto"/>
              <w:right w:val="thinThickSmallGap" w:sz="24" w:space="0" w:color="auto"/>
            </w:tcBorders>
          </w:tcPr>
          <w:p w:rsidR="008D0684" w:rsidRPr="00F45772" w:rsidRDefault="008D0684" w:rsidP="0026793B">
            <w:pPr>
              <w:pStyle w:val="stbilgi"/>
              <w:rPr>
                <w:rFonts w:ascii="Times New Roman" w:hAnsi="Times New Roman" w:cs="Times New Roman"/>
                <w:b/>
                <w:sz w:val="20"/>
                <w:szCs w:val="20"/>
              </w:rPr>
            </w:pPr>
            <w:r w:rsidRPr="00F45772">
              <w:rPr>
                <w:rFonts w:ascii="Times New Roman" w:hAnsi="Times New Roman" w:cs="Times New Roman"/>
                <w:b/>
                <w:sz w:val="20"/>
                <w:szCs w:val="20"/>
              </w:rPr>
              <w:t>YAY.TAR:</w:t>
            </w:r>
            <w:r>
              <w:rPr>
                <w:rFonts w:ascii="Times New Roman" w:hAnsi="Times New Roman" w:cs="Times New Roman"/>
                <w:b/>
                <w:sz w:val="20"/>
                <w:szCs w:val="20"/>
              </w:rPr>
              <w:t>11.2017</w:t>
            </w:r>
          </w:p>
        </w:tc>
        <w:tc>
          <w:tcPr>
            <w:tcW w:w="2107" w:type="dxa"/>
            <w:tcBorders>
              <w:top w:val="thinThickSmallGap" w:sz="24" w:space="0" w:color="auto"/>
              <w:left w:val="thinThickSmallGap" w:sz="24" w:space="0" w:color="auto"/>
              <w:bottom w:val="thinThickSmallGap" w:sz="24" w:space="0" w:color="auto"/>
              <w:right w:val="thinThickSmallGap" w:sz="24" w:space="0" w:color="auto"/>
            </w:tcBorders>
          </w:tcPr>
          <w:p w:rsidR="008D0684" w:rsidRPr="00F45772" w:rsidRDefault="008D0684" w:rsidP="0026793B">
            <w:pPr>
              <w:pStyle w:val="stbilgi"/>
              <w:rPr>
                <w:rFonts w:ascii="Times New Roman" w:hAnsi="Times New Roman" w:cs="Times New Roman"/>
                <w:b/>
                <w:sz w:val="20"/>
                <w:szCs w:val="20"/>
              </w:rPr>
            </w:pPr>
            <w:r>
              <w:rPr>
                <w:rFonts w:ascii="Times New Roman" w:hAnsi="Times New Roman" w:cs="Times New Roman"/>
                <w:b/>
                <w:sz w:val="20"/>
                <w:szCs w:val="20"/>
              </w:rPr>
              <w:t>REV.NO:</w:t>
            </w:r>
          </w:p>
        </w:tc>
        <w:tc>
          <w:tcPr>
            <w:tcW w:w="2631" w:type="dxa"/>
            <w:tcBorders>
              <w:top w:val="thinThickSmallGap" w:sz="24" w:space="0" w:color="auto"/>
              <w:left w:val="thinThickSmallGap" w:sz="24" w:space="0" w:color="auto"/>
              <w:bottom w:val="thinThickSmallGap" w:sz="24" w:space="0" w:color="auto"/>
              <w:right w:val="thinThickSmallGap" w:sz="24" w:space="0" w:color="auto"/>
            </w:tcBorders>
          </w:tcPr>
          <w:p w:rsidR="008D0684" w:rsidRPr="00F45772" w:rsidRDefault="008D0684" w:rsidP="0026793B">
            <w:pPr>
              <w:pStyle w:val="stbilgi"/>
              <w:rPr>
                <w:rFonts w:ascii="Times New Roman" w:hAnsi="Times New Roman" w:cs="Times New Roman"/>
                <w:b/>
                <w:sz w:val="20"/>
                <w:szCs w:val="20"/>
              </w:rPr>
            </w:pPr>
            <w:r>
              <w:rPr>
                <w:rFonts w:ascii="Times New Roman" w:hAnsi="Times New Roman" w:cs="Times New Roman"/>
                <w:b/>
                <w:sz w:val="20"/>
                <w:szCs w:val="20"/>
              </w:rPr>
              <w:t>REV.TAR:</w:t>
            </w:r>
          </w:p>
        </w:tc>
        <w:tc>
          <w:tcPr>
            <w:tcW w:w="1640" w:type="dxa"/>
            <w:tcBorders>
              <w:top w:val="thinThickSmallGap" w:sz="24" w:space="0" w:color="auto"/>
              <w:left w:val="thinThickSmallGap" w:sz="24" w:space="0" w:color="auto"/>
              <w:bottom w:val="thinThickSmallGap" w:sz="24" w:space="0" w:color="auto"/>
              <w:right w:val="thinThickSmallGap" w:sz="24" w:space="0" w:color="auto"/>
            </w:tcBorders>
          </w:tcPr>
          <w:p w:rsidR="008D0684" w:rsidRPr="00F45772" w:rsidRDefault="00CD6528" w:rsidP="0026793B">
            <w:pPr>
              <w:pStyle w:val="stbilgi"/>
              <w:rPr>
                <w:rFonts w:ascii="Times New Roman" w:hAnsi="Times New Roman" w:cs="Times New Roman"/>
                <w:b/>
                <w:sz w:val="20"/>
                <w:szCs w:val="20"/>
              </w:rPr>
            </w:pPr>
            <w:r>
              <w:rPr>
                <w:rFonts w:ascii="Times New Roman" w:hAnsi="Times New Roman" w:cs="Times New Roman"/>
                <w:b/>
                <w:sz w:val="20"/>
                <w:szCs w:val="20"/>
              </w:rPr>
              <w:t>SAYFA:1/3</w:t>
            </w:r>
          </w:p>
        </w:tc>
      </w:tr>
    </w:tbl>
    <w:p w:rsidR="00C15EEF" w:rsidRDefault="00C15EEF" w:rsidP="008D0684">
      <w:pPr>
        <w:ind w:left="-142"/>
      </w:pPr>
    </w:p>
    <w:p w:rsidR="00C15EEF" w:rsidRPr="008D0684" w:rsidRDefault="00566DFA" w:rsidP="008D0684">
      <w:pPr>
        <w:shd w:val="clear" w:color="auto" w:fill="FFFFFF"/>
        <w:spacing w:before="150" w:after="0" w:line="240" w:lineRule="auto"/>
        <w:ind w:left="-142"/>
        <w:rPr>
          <w:rFonts w:ascii="Times New Roman" w:eastAsia="Times New Roman" w:hAnsi="Times New Roman" w:cs="Times New Roman"/>
          <w:b/>
          <w:bCs/>
          <w:color w:val="2C2B2B"/>
          <w:sz w:val="24"/>
          <w:szCs w:val="24"/>
        </w:rPr>
      </w:pPr>
      <w:r w:rsidRPr="008D0684">
        <w:rPr>
          <w:rFonts w:ascii="Times New Roman" w:eastAsia="Times New Roman" w:hAnsi="Times New Roman" w:cs="Times New Roman"/>
          <w:b/>
          <w:bCs/>
          <w:color w:val="2C2B2B"/>
          <w:sz w:val="24"/>
          <w:szCs w:val="24"/>
        </w:rPr>
        <w:t>1.</w:t>
      </w:r>
      <w:r w:rsidR="00942B30" w:rsidRPr="008D0684">
        <w:rPr>
          <w:rFonts w:ascii="Times New Roman" w:eastAsia="Times New Roman" w:hAnsi="Times New Roman" w:cs="Times New Roman"/>
          <w:b/>
          <w:bCs/>
          <w:color w:val="2C2B2B"/>
          <w:sz w:val="24"/>
          <w:szCs w:val="24"/>
        </w:rPr>
        <w:t>KURULUŞ AMACI</w:t>
      </w:r>
      <w:r w:rsidRPr="008D0684">
        <w:rPr>
          <w:rFonts w:ascii="Times New Roman" w:eastAsia="Times New Roman" w:hAnsi="Times New Roman" w:cs="Times New Roman"/>
          <w:b/>
          <w:bCs/>
          <w:color w:val="2C2B2B"/>
          <w:sz w:val="24"/>
          <w:szCs w:val="24"/>
        </w:rPr>
        <w:t>:</w:t>
      </w:r>
    </w:p>
    <w:p w:rsidR="00C15EEF" w:rsidRPr="008D0684" w:rsidRDefault="00566DFA" w:rsidP="008D0684">
      <w:pPr>
        <w:ind w:left="-142"/>
        <w:rPr>
          <w:rFonts w:ascii="Times New Roman" w:eastAsia="Times New Roman" w:hAnsi="Times New Roman" w:cs="Times New Roman"/>
          <w:b/>
          <w:bCs/>
          <w:color w:val="2C2B2B"/>
          <w:sz w:val="24"/>
          <w:szCs w:val="24"/>
        </w:rPr>
      </w:pPr>
      <w:r w:rsidRPr="008D0684">
        <w:rPr>
          <w:rFonts w:ascii="Times New Roman" w:hAnsi="Times New Roman" w:cs="Times New Roman"/>
          <w:sz w:val="24"/>
          <w:szCs w:val="24"/>
        </w:rPr>
        <w:t>Hastanemizde çalışanların güvenliği ile ilgili risklerin azaltılması için çalışan güvenliği kültürünün geliştirilmesi ve yaygınlaştırılması, bunu tesis edecek uygun yöntem ve teknik</w:t>
      </w:r>
      <w:r w:rsidR="00924631">
        <w:rPr>
          <w:rFonts w:ascii="Times New Roman" w:hAnsi="Times New Roman" w:cs="Times New Roman"/>
          <w:sz w:val="24"/>
          <w:szCs w:val="24"/>
        </w:rPr>
        <w:t xml:space="preserve">lerin </w:t>
      </w:r>
      <w:r w:rsidR="00C179A1">
        <w:rPr>
          <w:rFonts w:ascii="Times New Roman" w:hAnsi="Times New Roman" w:cs="Times New Roman"/>
          <w:sz w:val="24"/>
          <w:szCs w:val="24"/>
        </w:rPr>
        <w:t xml:space="preserve">belirlenmesi </w:t>
      </w:r>
      <w:r w:rsidR="00C179A1" w:rsidRPr="008D0684">
        <w:rPr>
          <w:rFonts w:ascii="Times New Roman" w:hAnsi="Times New Roman" w:cs="Times New Roman"/>
          <w:sz w:val="24"/>
          <w:szCs w:val="24"/>
        </w:rPr>
        <w:t>asıl</w:t>
      </w:r>
      <w:r w:rsidRPr="008D0684">
        <w:rPr>
          <w:rFonts w:ascii="Times New Roman" w:hAnsi="Times New Roman" w:cs="Times New Roman"/>
          <w:sz w:val="24"/>
          <w:szCs w:val="24"/>
        </w:rPr>
        <w:t xml:space="preserve"> amacıdır. Çalışan güvenliği konusunda geliştirilen iyi uygulama örneklerinin yaygınlaştırılması, hizmet içi eğitim yoluyla personelin farkındalığının ve niteliklerinin artırılması, çalışanların sağlık hizmeti sunum sürecinde karşılaşabilecekleri muhtemel risk ve zararlardan korunmasına yönelik, usul ve esasları düzenlemek diğer amaçları arasında yer alır. </w:t>
      </w:r>
    </w:p>
    <w:p w:rsidR="00C15EEF" w:rsidRPr="008D0684" w:rsidRDefault="00566DFA" w:rsidP="008D0684">
      <w:pPr>
        <w:shd w:val="clear" w:color="auto" w:fill="FFFFFF"/>
        <w:spacing w:after="105" w:line="240" w:lineRule="auto"/>
        <w:ind w:left="-142"/>
        <w:rPr>
          <w:rFonts w:ascii="Times New Roman" w:eastAsia="Times New Roman" w:hAnsi="Times New Roman" w:cs="Times New Roman"/>
          <w:b/>
          <w:color w:val="2C2B2B"/>
          <w:sz w:val="24"/>
          <w:szCs w:val="24"/>
        </w:rPr>
      </w:pPr>
      <w:r w:rsidRPr="008D0684">
        <w:rPr>
          <w:rFonts w:ascii="Times New Roman" w:eastAsia="Times New Roman" w:hAnsi="Times New Roman" w:cs="Times New Roman"/>
          <w:b/>
          <w:color w:val="2C2B2B"/>
          <w:sz w:val="24"/>
          <w:szCs w:val="24"/>
        </w:rPr>
        <w:t>2.</w:t>
      </w:r>
      <w:r w:rsidR="00942B30" w:rsidRPr="008D0684">
        <w:rPr>
          <w:rFonts w:ascii="Times New Roman" w:eastAsia="Times New Roman" w:hAnsi="Times New Roman" w:cs="Times New Roman"/>
          <w:b/>
          <w:color w:val="2C2B2B"/>
          <w:sz w:val="24"/>
          <w:szCs w:val="24"/>
        </w:rPr>
        <w:t>KURULUŞU:</w:t>
      </w:r>
    </w:p>
    <w:p w:rsidR="00C15EEF" w:rsidRDefault="00566DFA" w:rsidP="008D0684">
      <w:pPr>
        <w:ind w:left="-142"/>
        <w:rPr>
          <w:rFonts w:ascii="Times New Roman" w:hAnsi="Times New Roman" w:cs="Times New Roman"/>
          <w:sz w:val="24"/>
          <w:szCs w:val="24"/>
        </w:rPr>
      </w:pPr>
      <w:r w:rsidRPr="008D0684">
        <w:rPr>
          <w:rFonts w:ascii="Times New Roman" w:hAnsi="Times New Roman" w:cs="Times New Roman"/>
          <w:sz w:val="24"/>
          <w:szCs w:val="24"/>
        </w:rPr>
        <w:t xml:space="preserve">Hastanemizde çalışan tüm personeli ve iş süreçlerini kapsar. </w:t>
      </w:r>
    </w:p>
    <w:p w:rsidR="00CE2144" w:rsidRPr="00CE2144" w:rsidRDefault="00CE2144" w:rsidP="00CE2144">
      <w:pPr>
        <w:spacing w:after="0" w:line="240" w:lineRule="auto"/>
        <w:ind w:left="-709" w:right="-85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 </w:t>
      </w:r>
      <w:r w:rsidRPr="00CE2144">
        <w:rPr>
          <w:rFonts w:ascii="Times New Roman" w:eastAsia="Times New Roman" w:hAnsi="Times New Roman" w:cs="Times New Roman"/>
          <w:b/>
          <w:bCs/>
          <w:sz w:val="24"/>
          <w:szCs w:val="24"/>
        </w:rPr>
        <w:t xml:space="preserve">ÇALIŞAN GÜVENLİĞİ KOMİTESİ </w:t>
      </w:r>
      <w:r w:rsidR="007D10DF">
        <w:rPr>
          <w:rFonts w:ascii="Times New Roman" w:eastAsia="Times New Roman" w:hAnsi="Times New Roman" w:cs="Times New Roman"/>
          <w:b/>
          <w:bCs/>
          <w:sz w:val="24"/>
          <w:szCs w:val="24"/>
        </w:rPr>
        <w:t>ÜYELERİ</w:t>
      </w:r>
    </w:p>
    <w:p w:rsidR="00CE2144" w:rsidRDefault="00CE2144" w:rsidP="00CE2144">
      <w:pPr>
        <w:autoSpaceDE w:val="0"/>
        <w:autoSpaceDN w:val="0"/>
        <w:adjustRightInd w:val="0"/>
        <w:spacing w:after="0" w:line="240" w:lineRule="auto"/>
        <w:ind w:left="142" w:right="-851"/>
        <w:jc w:val="both"/>
        <w:rPr>
          <w:rFonts w:ascii="Times New Roman" w:eastAsia="Times New Roman" w:hAnsi="Times New Roman" w:cs="Times New Roman"/>
          <w:sz w:val="24"/>
          <w:szCs w:val="24"/>
        </w:rPr>
      </w:pPr>
    </w:p>
    <w:p w:rsidR="00CE2144" w:rsidRPr="00CE2144" w:rsidRDefault="00CE2144" w:rsidP="00CE2144">
      <w:pPr>
        <w:pStyle w:val="ListeParagraf"/>
        <w:numPr>
          <w:ilvl w:val="0"/>
          <w:numId w:val="7"/>
        </w:numPr>
        <w:autoSpaceDE w:val="0"/>
        <w:autoSpaceDN w:val="0"/>
        <w:adjustRightInd w:val="0"/>
        <w:spacing w:after="0" w:line="240" w:lineRule="auto"/>
        <w:ind w:right="-851"/>
        <w:jc w:val="both"/>
        <w:rPr>
          <w:rFonts w:ascii="Times New Roman" w:eastAsia="Times New Roman" w:hAnsi="Times New Roman" w:cs="Times New Roman"/>
          <w:sz w:val="24"/>
          <w:szCs w:val="24"/>
        </w:rPr>
      </w:pPr>
      <w:r w:rsidRPr="00CE2144">
        <w:rPr>
          <w:rFonts w:ascii="Times New Roman" w:eastAsia="Times New Roman" w:hAnsi="Times New Roman" w:cs="Times New Roman"/>
          <w:sz w:val="24"/>
          <w:szCs w:val="24"/>
        </w:rPr>
        <w:t>Tıbbi, idari yöneticilerinden birer temsilci</w:t>
      </w:r>
    </w:p>
    <w:p w:rsidR="00CE2144" w:rsidRPr="00CE2144" w:rsidRDefault="00CE2144" w:rsidP="00CE2144">
      <w:pPr>
        <w:pStyle w:val="ListeParagraf"/>
        <w:numPr>
          <w:ilvl w:val="0"/>
          <w:numId w:val="7"/>
        </w:numPr>
        <w:autoSpaceDE w:val="0"/>
        <w:autoSpaceDN w:val="0"/>
        <w:adjustRightInd w:val="0"/>
        <w:spacing w:after="0" w:line="240" w:lineRule="auto"/>
        <w:ind w:right="-851"/>
        <w:jc w:val="both"/>
        <w:rPr>
          <w:rFonts w:ascii="Times New Roman" w:eastAsia="Times New Roman" w:hAnsi="Times New Roman" w:cs="Times New Roman"/>
          <w:sz w:val="24"/>
          <w:szCs w:val="24"/>
        </w:rPr>
      </w:pPr>
      <w:r w:rsidRPr="00CE2144">
        <w:rPr>
          <w:rFonts w:ascii="Times New Roman" w:eastAsia="Times New Roman" w:hAnsi="Times New Roman" w:cs="Times New Roman"/>
          <w:sz w:val="24"/>
          <w:szCs w:val="24"/>
        </w:rPr>
        <w:t>Kalite yönetim direktörü</w:t>
      </w:r>
    </w:p>
    <w:p w:rsidR="00CE2144" w:rsidRPr="00CE2144" w:rsidRDefault="00CE2144" w:rsidP="00CE2144">
      <w:pPr>
        <w:pStyle w:val="ListeParagraf"/>
        <w:numPr>
          <w:ilvl w:val="0"/>
          <w:numId w:val="7"/>
        </w:numPr>
        <w:autoSpaceDE w:val="0"/>
        <w:autoSpaceDN w:val="0"/>
        <w:adjustRightInd w:val="0"/>
        <w:spacing w:after="0" w:line="240" w:lineRule="auto"/>
        <w:ind w:right="-851"/>
        <w:jc w:val="both"/>
        <w:rPr>
          <w:rFonts w:ascii="Times New Roman" w:eastAsia="Times New Roman" w:hAnsi="Times New Roman" w:cs="Times New Roman"/>
          <w:sz w:val="24"/>
          <w:szCs w:val="24"/>
        </w:rPr>
      </w:pPr>
      <w:r w:rsidRPr="00CE2144">
        <w:rPr>
          <w:rFonts w:ascii="Times New Roman" w:eastAsia="Times New Roman" w:hAnsi="Times New Roman" w:cs="Times New Roman"/>
          <w:sz w:val="24"/>
          <w:szCs w:val="24"/>
        </w:rPr>
        <w:t>Hekim</w:t>
      </w:r>
    </w:p>
    <w:p w:rsidR="00CE2144" w:rsidRPr="00CE2144" w:rsidRDefault="00CE2144" w:rsidP="00CE2144">
      <w:pPr>
        <w:pStyle w:val="ListeParagraf"/>
        <w:numPr>
          <w:ilvl w:val="0"/>
          <w:numId w:val="7"/>
        </w:numPr>
        <w:autoSpaceDE w:val="0"/>
        <w:autoSpaceDN w:val="0"/>
        <w:adjustRightInd w:val="0"/>
        <w:spacing w:after="0" w:line="240" w:lineRule="auto"/>
        <w:ind w:right="-851"/>
        <w:jc w:val="both"/>
        <w:rPr>
          <w:rFonts w:ascii="Times New Roman" w:eastAsia="Times New Roman" w:hAnsi="Times New Roman" w:cs="Times New Roman"/>
          <w:sz w:val="24"/>
          <w:szCs w:val="24"/>
        </w:rPr>
      </w:pPr>
      <w:r w:rsidRPr="00CE2144">
        <w:rPr>
          <w:rFonts w:ascii="Times New Roman" w:eastAsia="Times New Roman" w:hAnsi="Times New Roman" w:cs="Times New Roman"/>
          <w:sz w:val="24"/>
          <w:szCs w:val="24"/>
        </w:rPr>
        <w:t>Enfeksiyon hemşiresi</w:t>
      </w:r>
    </w:p>
    <w:p w:rsidR="004B2AE7" w:rsidRDefault="00CE2144" w:rsidP="001D6760">
      <w:pPr>
        <w:pStyle w:val="ListeParagraf"/>
        <w:numPr>
          <w:ilvl w:val="0"/>
          <w:numId w:val="7"/>
        </w:numPr>
        <w:autoSpaceDE w:val="0"/>
        <w:autoSpaceDN w:val="0"/>
        <w:adjustRightInd w:val="0"/>
        <w:spacing w:after="0" w:line="240" w:lineRule="auto"/>
        <w:ind w:right="-851"/>
        <w:jc w:val="both"/>
        <w:rPr>
          <w:rFonts w:ascii="Times New Roman" w:eastAsia="Times New Roman" w:hAnsi="Times New Roman" w:cs="Times New Roman"/>
          <w:sz w:val="24"/>
          <w:szCs w:val="24"/>
        </w:rPr>
      </w:pPr>
      <w:r w:rsidRPr="004B2AE7">
        <w:rPr>
          <w:rFonts w:ascii="Times New Roman" w:eastAsia="Times New Roman" w:hAnsi="Times New Roman" w:cs="Times New Roman"/>
          <w:sz w:val="24"/>
          <w:szCs w:val="24"/>
        </w:rPr>
        <w:t xml:space="preserve">Diğer Meslek gruplarından temsilci </w:t>
      </w:r>
    </w:p>
    <w:p w:rsidR="00CE2144" w:rsidRPr="004B2AE7" w:rsidRDefault="00CE2144" w:rsidP="001D6760">
      <w:pPr>
        <w:pStyle w:val="ListeParagraf"/>
        <w:numPr>
          <w:ilvl w:val="0"/>
          <w:numId w:val="7"/>
        </w:numPr>
        <w:autoSpaceDE w:val="0"/>
        <w:autoSpaceDN w:val="0"/>
        <w:adjustRightInd w:val="0"/>
        <w:spacing w:after="0" w:line="240" w:lineRule="auto"/>
        <w:ind w:right="-851"/>
        <w:jc w:val="both"/>
        <w:rPr>
          <w:rFonts w:ascii="Times New Roman" w:eastAsia="Times New Roman" w:hAnsi="Times New Roman" w:cs="Times New Roman"/>
          <w:sz w:val="24"/>
          <w:szCs w:val="24"/>
        </w:rPr>
      </w:pPr>
      <w:r w:rsidRPr="004B2AE7">
        <w:rPr>
          <w:rFonts w:ascii="Times New Roman" w:eastAsia="Times New Roman" w:hAnsi="Times New Roman" w:cs="Times New Roman"/>
          <w:sz w:val="24"/>
          <w:szCs w:val="24"/>
        </w:rPr>
        <w:t>Bölüm kalite sorumlularından en az 2 temsilci</w:t>
      </w:r>
    </w:p>
    <w:p w:rsidR="00CE2144" w:rsidRPr="008D0684" w:rsidRDefault="00CE2144" w:rsidP="008D0684">
      <w:pPr>
        <w:ind w:left="-142"/>
        <w:rPr>
          <w:rFonts w:ascii="Times New Roman" w:hAnsi="Times New Roman" w:cs="Times New Roman"/>
          <w:sz w:val="24"/>
          <w:szCs w:val="24"/>
        </w:rPr>
      </w:pPr>
    </w:p>
    <w:p w:rsidR="00C15EEF" w:rsidRPr="008D0684" w:rsidRDefault="00CE2144" w:rsidP="008D0684">
      <w:pPr>
        <w:shd w:val="clear" w:color="auto" w:fill="FFFFFF"/>
        <w:spacing w:after="105" w:line="240" w:lineRule="auto"/>
        <w:ind w:left="-142"/>
        <w:rPr>
          <w:rFonts w:ascii="Times New Roman" w:eastAsia="Times New Roman" w:hAnsi="Times New Roman" w:cs="Times New Roman"/>
          <w:b/>
          <w:color w:val="2C2B2B"/>
          <w:sz w:val="24"/>
          <w:szCs w:val="24"/>
        </w:rPr>
      </w:pPr>
      <w:r>
        <w:rPr>
          <w:rFonts w:ascii="Times New Roman" w:eastAsia="Times New Roman" w:hAnsi="Times New Roman" w:cs="Times New Roman"/>
          <w:b/>
          <w:color w:val="2C2B2B"/>
          <w:sz w:val="24"/>
          <w:szCs w:val="24"/>
        </w:rPr>
        <w:t>4</w:t>
      </w:r>
      <w:r w:rsidR="00566DFA" w:rsidRPr="008D0684">
        <w:rPr>
          <w:rFonts w:ascii="Times New Roman" w:eastAsia="Times New Roman" w:hAnsi="Times New Roman" w:cs="Times New Roman"/>
          <w:b/>
          <w:color w:val="2C2B2B"/>
          <w:sz w:val="24"/>
          <w:szCs w:val="24"/>
        </w:rPr>
        <w:t>.KOMİTENİN GÖREV ALANI ASGARİ AŞAĞIDAKİ KONULARI KAPSAR:</w:t>
      </w:r>
    </w:p>
    <w:p w:rsidR="00C15EEF" w:rsidRPr="008D0684" w:rsidRDefault="00566DFA" w:rsidP="008D0684">
      <w:pPr>
        <w:pStyle w:val="ListeParagraf"/>
        <w:numPr>
          <w:ilvl w:val="0"/>
          <w:numId w:val="3"/>
        </w:numPr>
        <w:rPr>
          <w:rFonts w:ascii="Times New Roman" w:hAnsi="Times New Roman" w:cs="Times New Roman"/>
          <w:sz w:val="24"/>
          <w:szCs w:val="24"/>
        </w:rPr>
      </w:pPr>
      <w:r w:rsidRPr="008D0684">
        <w:rPr>
          <w:rFonts w:ascii="Times New Roman" w:hAnsi="Times New Roman" w:cs="Times New Roman"/>
          <w:sz w:val="24"/>
          <w:szCs w:val="24"/>
        </w:rPr>
        <w:t>Çalışanların zarar görme risklerinin azaltılması.</w:t>
      </w:r>
    </w:p>
    <w:p w:rsidR="00C15EEF" w:rsidRPr="008D0684" w:rsidRDefault="00566DFA" w:rsidP="008D0684">
      <w:pPr>
        <w:pStyle w:val="ListeParagraf"/>
        <w:numPr>
          <w:ilvl w:val="0"/>
          <w:numId w:val="3"/>
        </w:numPr>
        <w:rPr>
          <w:rFonts w:ascii="Times New Roman" w:hAnsi="Times New Roman" w:cs="Times New Roman"/>
          <w:sz w:val="24"/>
          <w:szCs w:val="24"/>
        </w:rPr>
      </w:pPr>
      <w:r w:rsidRPr="008D0684">
        <w:rPr>
          <w:rFonts w:ascii="Times New Roman" w:hAnsi="Times New Roman" w:cs="Times New Roman"/>
          <w:sz w:val="24"/>
          <w:szCs w:val="24"/>
        </w:rPr>
        <w:t xml:space="preserve">Riskli alanlarda çalışanlara yönelik gerekli önlemlerin alınması </w:t>
      </w:r>
    </w:p>
    <w:p w:rsidR="00C15EEF" w:rsidRPr="008D0684" w:rsidRDefault="00566DFA" w:rsidP="008D0684">
      <w:pPr>
        <w:pStyle w:val="ListeParagraf"/>
        <w:numPr>
          <w:ilvl w:val="0"/>
          <w:numId w:val="3"/>
        </w:numPr>
        <w:rPr>
          <w:rFonts w:ascii="Times New Roman" w:hAnsi="Times New Roman" w:cs="Times New Roman"/>
          <w:sz w:val="24"/>
          <w:szCs w:val="24"/>
        </w:rPr>
      </w:pPr>
      <w:r w:rsidRPr="008D0684">
        <w:rPr>
          <w:rFonts w:ascii="Times New Roman" w:hAnsi="Times New Roman" w:cs="Times New Roman"/>
          <w:sz w:val="24"/>
          <w:szCs w:val="24"/>
        </w:rPr>
        <w:t xml:space="preserve">Fiziksel şiddete maruz kalınma risklerinin </w:t>
      </w:r>
      <w:r w:rsidR="00942B30" w:rsidRPr="008D0684">
        <w:rPr>
          <w:rFonts w:ascii="Times New Roman" w:hAnsi="Times New Roman" w:cs="Times New Roman"/>
          <w:sz w:val="24"/>
          <w:szCs w:val="24"/>
        </w:rPr>
        <w:t>azaltılması. (</w:t>
      </w:r>
      <w:r w:rsidRPr="008D0684">
        <w:rPr>
          <w:rFonts w:ascii="Times New Roman" w:hAnsi="Times New Roman" w:cs="Times New Roman"/>
          <w:sz w:val="24"/>
          <w:szCs w:val="24"/>
        </w:rPr>
        <w:t>Beyaz kod)</w:t>
      </w:r>
    </w:p>
    <w:p w:rsidR="00C15EEF" w:rsidRPr="008D0684" w:rsidRDefault="00566DFA" w:rsidP="008D0684">
      <w:pPr>
        <w:pStyle w:val="ListeParagraf"/>
        <w:numPr>
          <w:ilvl w:val="0"/>
          <w:numId w:val="3"/>
        </w:numPr>
        <w:rPr>
          <w:rFonts w:ascii="Times New Roman" w:hAnsi="Times New Roman" w:cs="Times New Roman"/>
          <w:sz w:val="24"/>
          <w:szCs w:val="24"/>
        </w:rPr>
      </w:pPr>
      <w:r w:rsidRPr="008D0684">
        <w:rPr>
          <w:rFonts w:ascii="Times New Roman" w:hAnsi="Times New Roman" w:cs="Times New Roman"/>
          <w:sz w:val="24"/>
          <w:szCs w:val="24"/>
        </w:rPr>
        <w:t>Kan ve vücut sıvılarıyla bulaşma risklerinin azaltılması.</w:t>
      </w:r>
    </w:p>
    <w:p w:rsidR="00C15EEF" w:rsidRPr="008D0684" w:rsidRDefault="00566DFA" w:rsidP="008D0684">
      <w:pPr>
        <w:pStyle w:val="ListeParagraf"/>
        <w:numPr>
          <w:ilvl w:val="0"/>
          <w:numId w:val="3"/>
        </w:numPr>
        <w:rPr>
          <w:rFonts w:ascii="Times New Roman" w:hAnsi="Times New Roman" w:cs="Times New Roman"/>
          <w:sz w:val="24"/>
          <w:szCs w:val="24"/>
        </w:rPr>
      </w:pPr>
      <w:r w:rsidRPr="008D0684">
        <w:rPr>
          <w:rFonts w:ascii="Times New Roman" w:hAnsi="Times New Roman" w:cs="Times New Roman"/>
          <w:sz w:val="24"/>
          <w:szCs w:val="24"/>
        </w:rPr>
        <w:t xml:space="preserve">Kesici delici alet yaralanmalarının risklerinin azaltılması. </w:t>
      </w:r>
    </w:p>
    <w:p w:rsidR="00C15EEF" w:rsidRPr="008D0684" w:rsidRDefault="00566DFA" w:rsidP="008D0684">
      <w:pPr>
        <w:pStyle w:val="ListeParagraf"/>
        <w:numPr>
          <w:ilvl w:val="0"/>
          <w:numId w:val="3"/>
        </w:numPr>
        <w:rPr>
          <w:rFonts w:ascii="Times New Roman" w:hAnsi="Times New Roman" w:cs="Times New Roman"/>
          <w:sz w:val="24"/>
          <w:szCs w:val="24"/>
        </w:rPr>
      </w:pPr>
      <w:r w:rsidRPr="008D0684">
        <w:rPr>
          <w:rFonts w:ascii="Times New Roman" w:hAnsi="Times New Roman" w:cs="Times New Roman"/>
          <w:sz w:val="24"/>
          <w:szCs w:val="24"/>
        </w:rPr>
        <w:t xml:space="preserve">Sağlık taramalarının yapılması konuları. </w:t>
      </w:r>
    </w:p>
    <w:p w:rsidR="00C15EEF" w:rsidRPr="008D0684" w:rsidRDefault="00566DFA" w:rsidP="008D0684">
      <w:pPr>
        <w:pStyle w:val="ListeParagraf"/>
        <w:numPr>
          <w:ilvl w:val="0"/>
          <w:numId w:val="3"/>
        </w:numPr>
        <w:rPr>
          <w:rFonts w:ascii="Times New Roman" w:hAnsi="Times New Roman" w:cs="Times New Roman"/>
          <w:sz w:val="24"/>
          <w:szCs w:val="24"/>
        </w:rPr>
      </w:pPr>
      <w:r w:rsidRPr="008D0684">
        <w:rPr>
          <w:rFonts w:ascii="Times New Roman" w:hAnsi="Times New Roman" w:cs="Times New Roman"/>
          <w:sz w:val="24"/>
          <w:szCs w:val="24"/>
        </w:rPr>
        <w:t xml:space="preserve">Atık yönetiminin uygulanması </w:t>
      </w:r>
    </w:p>
    <w:p w:rsidR="00C15EEF" w:rsidRPr="008D0684" w:rsidRDefault="00566DFA" w:rsidP="008D0684">
      <w:pPr>
        <w:pStyle w:val="ListeParagraf"/>
        <w:numPr>
          <w:ilvl w:val="0"/>
          <w:numId w:val="3"/>
        </w:numPr>
        <w:rPr>
          <w:rFonts w:ascii="Times New Roman" w:hAnsi="Times New Roman" w:cs="Times New Roman"/>
          <w:sz w:val="24"/>
          <w:szCs w:val="24"/>
        </w:rPr>
      </w:pPr>
      <w:r w:rsidRPr="008D0684">
        <w:rPr>
          <w:rFonts w:ascii="Times New Roman" w:hAnsi="Times New Roman" w:cs="Times New Roman"/>
          <w:sz w:val="24"/>
          <w:szCs w:val="24"/>
        </w:rPr>
        <w:t xml:space="preserve">Radyasyon güvenliği </w:t>
      </w:r>
    </w:p>
    <w:p w:rsidR="00C15EEF" w:rsidRPr="008D0684" w:rsidRDefault="00566DFA" w:rsidP="008D0684">
      <w:pPr>
        <w:pStyle w:val="ListeParagraf"/>
        <w:numPr>
          <w:ilvl w:val="0"/>
          <w:numId w:val="3"/>
        </w:numPr>
        <w:rPr>
          <w:rFonts w:ascii="Times New Roman" w:hAnsi="Times New Roman" w:cs="Times New Roman"/>
          <w:sz w:val="24"/>
          <w:szCs w:val="24"/>
        </w:rPr>
      </w:pPr>
      <w:r w:rsidRPr="008D0684">
        <w:rPr>
          <w:rFonts w:ascii="Times New Roman" w:hAnsi="Times New Roman" w:cs="Times New Roman"/>
          <w:sz w:val="24"/>
          <w:szCs w:val="24"/>
        </w:rPr>
        <w:t>Gerekli eğitimlerin planlanması</w:t>
      </w:r>
    </w:p>
    <w:p w:rsidR="00813F76" w:rsidRDefault="00566DFA" w:rsidP="008D0684">
      <w:pPr>
        <w:pStyle w:val="ListeParagraf"/>
        <w:ind w:left="-142"/>
        <w:rPr>
          <w:rFonts w:ascii="Times New Roman" w:hAnsi="Times New Roman" w:cs="Times New Roman"/>
          <w:sz w:val="24"/>
          <w:szCs w:val="24"/>
        </w:rPr>
      </w:pPr>
      <w:r w:rsidRPr="008D0684">
        <w:rPr>
          <w:rFonts w:ascii="Times New Roman" w:hAnsi="Times New Roman" w:cs="Times New Roman"/>
          <w:b/>
          <w:sz w:val="24"/>
          <w:szCs w:val="24"/>
        </w:rPr>
        <w:t>ÇALIŞANLARIN ZARAR GÖRME RİSKLERİNİN AZALTILMASI</w:t>
      </w:r>
      <w:r w:rsidRPr="008D0684">
        <w:rPr>
          <w:rFonts w:ascii="Times New Roman" w:hAnsi="Times New Roman" w:cs="Times New Roman"/>
          <w:sz w:val="24"/>
          <w:szCs w:val="24"/>
        </w:rPr>
        <w:t xml:space="preserve">. Hastanemiz personellerinin maruz kalabilecekleri enfeksiyon riskine karşılık alınacak önlemler “Çalışan Güvenliği Komitesi” ve “Enfeksiyon Kontrol Komitesi” tarafından belirlenir. Enfeksiyon riskine karşı alınacak önlemler Hastanemiz “Enfeksiyon </w:t>
      </w:r>
      <w:r w:rsidR="00942B30" w:rsidRPr="008D0684">
        <w:rPr>
          <w:rFonts w:ascii="Times New Roman" w:hAnsi="Times New Roman" w:cs="Times New Roman"/>
          <w:sz w:val="24"/>
          <w:szCs w:val="24"/>
        </w:rPr>
        <w:t>Prosedüründe</w:t>
      </w:r>
      <w:r w:rsidRPr="008D0684">
        <w:rPr>
          <w:rFonts w:ascii="Times New Roman" w:hAnsi="Times New Roman" w:cs="Times New Roman"/>
          <w:sz w:val="24"/>
          <w:szCs w:val="24"/>
        </w:rPr>
        <w:t xml:space="preserve">’’ belirtilmiştir El hijyeni </w:t>
      </w:r>
    </w:p>
    <w:p w:rsidR="00314941" w:rsidRDefault="00314941" w:rsidP="008D0684">
      <w:pPr>
        <w:pStyle w:val="ListeParagraf"/>
        <w:ind w:left="-142"/>
        <w:rPr>
          <w:rFonts w:ascii="Times New Roman" w:hAnsi="Times New Roman" w:cs="Times New Roman"/>
          <w:sz w:val="24"/>
          <w:szCs w:val="24"/>
        </w:rPr>
      </w:pPr>
    </w:p>
    <w:p w:rsidR="00314941" w:rsidRDefault="00314941" w:rsidP="008D0684">
      <w:pPr>
        <w:pStyle w:val="ListeParagraf"/>
        <w:ind w:left="-142"/>
        <w:rPr>
          <w:rFonts w:ascii="Times New Roman" w:hAnsi="Times New Roman" w:cs="Times New Roman"/>
          <w:sz w:val="24"/>
          <w:szCs w:val="24"/>
        </w:rPr>
      </w:pPr>
    </w:p>
    <w:p w:rsidR="00314941" w:rsidRDefault="00314941" w:rsidP="008D0684">
      <w:pPr>
        <w:pStyle w:val="ListeParagraf"/>
        <w:ind w:left="-142"/>
        <w:rPr>
          <w:rFonts w:ascii="Times New Roman" w:hAnsi="Times New Roman" w:cs="Times New Roman"/>
          <w:sz w:val="24"/>
          <w:szCs w:val="24"/>
        </w:rPr>
      </w:pPr>
    </w:p>
    <w:p w:rsidR="00314941" w:rsidRDefault="00314941" w:rsidP="008D0684">
      <w:pPr>
        <w:pStyle w:val="ListeParagraf"/>
        <w:ind w:left="-142"/>
        <w:rPr>
          <w:rFonts w:ascii="Times New Roman" w:hAnsi="Times New Roman" w:cs="Times New Roman"/>
          <w:sz w:val="24"/>
          <w:szCs w:val="24"/>
        </w:rPr>
      </w:pPr>
    </w:p>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02"/>
        <w:gridCol w:w="1816"/>
        <w:gridCol w:w="1998"/>
        <w:gridCol w:w="2484"/>
        <w:gridCol w:w="1790"/>
      </w:tblGrid>
      <w:tr w:rsidR="00813F76" w:rsidTr="00AB24CE">
        <w:trPr>
          <w:trHeight w:val="1020"/>
        </w:trPr>
        <w:tc>
          <w:tcPr>
            <w:tcW w:w="1790" w:type="dxa"/>
            <w:tcBorders>
              <w:top w:val="thinThickSmallGap" w:sz="24" w:space="0" w:color="auto"/>
              <w:left w:val="thinThickSmallGap" w:sz="24" w:space="0" w:color="auto"/>
              <w:bottom w:val="thinThickSmallGap" w:sz="24" w:space="0" w:color="auto"/>
              <w:right w:val="thinThickSmallGap" w:sz="24" w:space="0" w:color="auto"/>
            </w:tcBorders>
          </w:tcPr>
          <w:p w:rsidR="00813F76" w:rsidRDefault="00BC69EA" w:rsidP="00AB24CE">
            <w:pPr>
              <w:pStyle w:val="stbilgi"/>
            </w:pPr>
            <w:r w:rsidRPr="00BC69EA">
              <w:rPr>
                <w:noProof/>
              </w:rPr>
              <w:lastRenderedPageBreak/>
              <w:drawing>
                <wp:inline distT="0" distB="0" distL="0" distR="0">
                  <wp:extent cx="974725" cy="640261"/>
                  <wp:effectExtent l="19050" t="0" r="0" b="0"/>
                  <wp:docPr id="8" name="Resim 2"/>
                  <wp:cNvGraphicFramePr/>
                  <a:graphic xmlns:a="http://schemas.openxmlformats.org/drawingml/2006/main">
                    <a:graphicData uri="http://schemas.openxmlformats.org/drawingml/2006/picture">
                      <pic:pic xmlns:pic="http://schemas.openxmlformats.org/drawingml/2006/picture">
                        <pic:nvPicPr>
                          <pic:cNvPr id="7" name="Resim 7"/>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974725" cy="640261"/>
                          </a:xfrm>
                          <a:prstGeom prst="rect">
                            <a:avLst/>
                          </a:prstGeom>
                          <a:noFill/>
                          <a:ln>
                            <a:noFill/>
                          </a:ln>
                        </pic:spPr>
                      </pic:pic>
                    </a:graphicData>
                  </a:graphic>
                </wp:inline>
              </w:drawing>
            </w:r>
          </w:p>
        </w:tc>
        <w:tc>
          <w:tcPr>
            <w:tcW w:w="6560" w:type="dxa"/>
            <w:gridSpan w:val="3"/>
            <w:tcBorders>
              <w:top w:val="thinThickSmallGap" w:sz="24" w:space="0" w:color="auto"/>
              <w:left w:val="thinThickSmallGap" w:sz="24" w:space="0" w:color="auto"/>
              <w:right w:val="thinThickSmallGap" w:sz="24" w:space="0" w:color="auto"/>
            </w:tcBorders>
            <w:vAlign w:val="center"/>
          </w:tcPr>
          <w:p w:rsidR="00813F76" w:rsidRPr="00F45772" w:rsidRDefault="00813F76" w:rsidP="00813F76">
            <w:pPr>
              <w:pStyle w:val="stbilgi"/>
              <w:rPr>
                <w:rFonts w:ascii="Times New Roman" w:hAnsi="Times New Roman" w:cs="Times New Roman"/>
                <w:b/>
                <w:sz w:val="28"/>
                <w:szCs w:val="28"/>
              </w:rPr>
            </w:pPr>
            <w:r>
              <w:rPr>
                <w:rFonts w:ascii="Times New Roman" w:hAnsi="Times New Roman" w:cs="Times New Roman"/>
                <w:b/>
                <w:sz w:val="28"/>
                <w:szCs w:val="28"/>
              </w:rPr>
              <w:t xml:space="preserve">        ÇALIŞAN GÜVENLİĞİKOMİTESİ</w:t>
            </w:r>
          </w:p>
        </w:tc>
        <w:tc>
          <w:tcPr>
            <w:tcW w:w="1640" w:type="dxa"/>
            <w:tcBorders>
              <w:top w:val="thinThickSmallGap" w:sz="24" w:space="0" w:color="auto"/>
              <w:left w:val="thinThickSmallGap" w:sz="24" w:space="0" w:color="auto"/>
              <w:bottom w:val="thinThickSmallGap" w:sz="24" w:space="0" w:color="auto"/>
              <w:right w:val="thinThickSmallGap" w:sz="24" w:space="0" w:color="auto"/>
            </w:tcBorders>
          </w:tcPr>
          <w:p w:rsidR="00813F76" w:rsidRDefault="00AB67DF" w:rsidP="00AB24CE">
            <w:pPr>
              <w:pStyle w:val="stbilgi"/>
            </w:pPr>
            <w:r>
              <w:rPr>
                <w:noProof/>
              </w:rPr>
              <w:drawing>
                <wp:inline distT="0" distB="0" distL="0" distR="0">
                  <wp:extent cx="1019175" cy="638175"/>
                  <wp:effectExtent l="19050" t="0" r="9525" b="0"/>
                  <wp:docPr id="2" name="Resim 6" descr="AMBLEM1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AMBLEM1_small"/>
                          <pic:cNvPicPr>
                            <a:picLocks noChangeAspect="1" noChangeArrowheads="1"/>
                          </pic:cNvPicPr>
                        </pic:nvPicPr>
                        <pic:blipFill>
                          <a:blip r:embed="rId9"/>
                          <a:srcRect/>
                          <a:stretch>
                            <a:fillRect/>
                          </a:stretch>
                        </pic:blipFill>
                        <pic:spPr bwMode="auto">
                          <a:xfrm>
                            <a:off x="0" y="0"/>
                            <a:ext cx="1019175" cy="638175"/>
                          </a:xfrm>
                          <a:prstGeom prst="rect">
                            <a:avLst/>
                          </a:prstGeom>
                          <a:noFill/>
                          <a:ln w="9525">
                            <a:noFill/>
                            <a:miter lim="800000"/>
                            <a:headEnd/>
                            <a:tailEnd/>
                          </a:ln>
                        </pic:spPr>
                      </pic:pic>
                    </a:graphicData>
                  </a:graphic>
                </wp:inline>
              </w:drawing>
            </w:r>
          </w:p>
        </w:tc>
      </w:tr>
      <w:tr w:rsidR="00813F76" w:rsidRPr="00F45772" w:rsidTr="00AB24CE">
        <w:trPr>
          <w:trHeight w:val="255"/>
        </w:trPr>
        <w:tc>
          <w:tcPr>
            <w:tcW w:w="1790" w:type="dxa"/>
            <w:tcBorders>
              <w:top w:val="thinThickSmallGap" w:sz="24" w:space="0" w:color="auto"/>
              <w:left w:val="thinThickSmallGap" w:sz="24" w:space="0" w:color="auto"/>
              <w:bottom w:val="thinThickSmallGap" w:sz="24" w:space="0" w:color="auto"/>
              <w:right w:val="thinThickSmallGap" w:sz="24" w:space="0" w:color="auto"/>
            </w:tcBorders>
          </w:tcPr>
          <w:p w:rsidR="00813F76" w:rsidRPr="00F45772" w:rsidRDefault="00813F76" w:rsidP="00AB24CE">
            <w:pPr>
              <w:pStyle w:val="stbilgi"/>
              <w:rPr>
                <w:rFonts w:ascii="Times New Roman" w:hAnsi="Times New Roman" w:cs="Times New Roman"/>
                <w:b/>
                <w:sz w:val="20"/>
                <w:szCs w:val="20"/>
              </w:rPr>
            </w:pPr>
            <w:r w:rsidRPr="00F45772">
              <w:rPr>
                <w:rFonts w:ascii="Times New Roman" w:hAnsi="Times New Roman" w:cs="Times New Roman"/>
                <w:b/>
                <w:sz w:val="20"/>
                <w:szCs w:val="20"/>
              </w:rPr>
              <w:t>DÖK.NO:</w:t>
            </w:r>
            <w:r>
              <w:rPr>
                <w:rFonts w:ascii="Times New Roman" w:hAnsi="Times New Roman" w:cs="Times New Roman"/>
                <w:b/>
                <w:sz w:val="20"/>
                <w:szCs w:val="20"/>
              </w:rPr>
              <w:t>KY.HB.04</w:t>
            </w:r>
          </w:p>
        </w:tc>
        <w:tc>
          <w:tcPr>
            <w:tcW w:w="1822" w:type="dxa"/>
            <w:tcBorders>
              <w:top w:val="thinThickSmallGap" w:sz="24" w:space="0" w:color="auto"/>
              <w:left w:val="thinThickSmallGap" w:sz="24" w:space="0" w:color="auto"/>
              <w:bottom w:val="thinThickSmallGap" w:sz="24" w:space="0" w:color="auto"/>
              <w:right w:val="thinThickSmallGap" w:sz="24" w:space="0" w:color="auto"/>
            </w:tcBorders>
          </w:tcPr>
          <w:p w:rsidR="00813F76" w:rsidRPr="00F45772" w:rsidRDefault="00813F76" w:rsidP="00AB24CE">
            <w:pPr>
              <w:pStyle w:val="stbilgi"/>
              <w:rPr>
                <w:rFonts w:ascii="Times New Roman" w:hAnsi="Times New Roman" w:cs="Times New Roman"/>
                <w:b/>
                <w:sz w:val="20"/>
                <w:szCs w:val="20"/>
              </w:rPr>
            </w:pPr>
            <w:r w:rsidRPr="00F45772">
              <w:rPr>
                <w:rFonts w:ascii="Times New Roman" w:hAnsi="Times New Roman" w:cs="Times New Roman"/>
                <w:b/>
                <w:sz w:val="20"/>
                <w:szCs w:val="20"/>
              </w:rPr>
              <w:t>YAY.TAR:</w:t>
            </w:r>
            <w:r>
              <w:rPr>
                <w:rFonts w:ascii="Times New Roman" w:hAnsi="Times New Roman" w:cs="Times New Roman"/>
                <w:b/>
                <w:sz w:val="20"/>
                <w:szCs w:val="20"/>
              </w:rPr>
              <w:t>11.2017</w:t>
            </w:r>
          </w:p>
        </w:tc>
        <w:tc>
          <w:tcPr>
            <w:tcW w:w="2107" w:type="dxa"/>
            <w:tcBorders>
              <w:top w:val="thinThickSmallGap" w:sz="24" w:space="0" w:color="auto"/>
              <w:left w:val="thinThickSmallGap" w:sz="24" w:space="0" w:color="auto"/>
              <w:bottom w:val="thinThickSmallGap" w:sz="24" w:space="0" w:color="auto"/>
              <w:right w:val="thinThickSmallGap" w:sz="24" w:space="0" w:color="auto"/>
            </w:tcBorders>
          </w:tcPr>
          <w:p w:rsidR="00813F76" w:rsidRPr="00F45772" w:rsidRDefault="00813F76" w:rsidP="00AB24CE">
            <w:pPr>
              <w:pStyle w:val="stbilgi"/>
              <w:rPr>
                <w:rFonts w:ascii="Times New Roman" w:hAnsi="Times New Roman" w:cs="Times New Roman"/>
                <w:b/>
                <w:sz w:val="20"/>
                <w:szCs w:val="20"/>
              </w:rPr>
            </w:pPr>
            <w:r>
              <w:rPr>
                <w:rFonts w:ascii="Times New Roman" w:hAnsi="Times New Roman" w:cs="Times New Roman"/>
                <w:b/>
                <w:sz w:val="20"/>
                <w:szCs w:val="20"/>
              </w:rPr>
              <w:t>REV.NO:</w:t>
            </w:r>
          </w:p>
        </w:tc>
        <w:tc>
          <w:tcPr>
            <w:tcW w:w="2631" w:type="dxa"/>
            <w:tcBorders>
              <w:top w:val="thinThickSmallGap" w:sz="24" w:space="0" w:color="auto"/>
              <w:left w:val="thinThickSmallGap" w:sz="24" w:space="0" w:color="auto"/>
              <w:bottom w:val="thinThickSmallGap" w:sz="24" w:space="0" w:color="auto"/>
              <w:right w:val="thinThickSmallGap" w:sz="24" w:space="0" w:color="auto"/>
            </w:tcBorders>
          </w:tcPr>
          <w:p w:rsidR="00813F76" w:rsidRPr="00F45772" w:rsidRDefault="00813F76" w:rsidP="00AB24CE">
            <w:pPr>
              <w:pStyle w:val="stbilgi"/>
              <w:rPr>
                <w:rFonts w:ascii="Times New Roman" w:hAnsi="Times New Roman" w:cs="Times New Roman"/>
                <w:b/>
                <w:sz w:val="20"/>
                <w:szCs w:val="20"/>
              </w:rPr>
            </w:pPr>
            <w:r>
              <w:rPr>
                <w:rFonts w:ascii="Times New Roman" w:hAnsi="Times New Roman" w:cs="Times New Roman"/>
                <w:b/>
                <w:sz w:val="20"/>
                <w:szCs w:val="20"/>
              </w:rPr>
              <w:t>REV.TAR:</w:t>
            </w:r>
          </w:p>
        </w:tc>
        <w:tc>
          <w:tcPr>
            <w:tcW w:w="1640" w:type="dxa"/>
            <w:tcBorders>
              <w:top w:val="thinThickSmallGap" w:sz="24" w:space="0" w:color="auto"/>
              <w:left w:val="thinThickSmallGap" w:sz="24" w:space="0" w:color="auto"/>
              <w:bottom w:val="thinThickSmallGap" w:sz="24" w:space="0" w:color="auto"/>
              <w:right w:val="thinThickSmallGap" w:sz="24" w:space="0" w:color="auto"/>
            </w:tcBorders>
          </w:tcPr>
          <w:p w:rsidR="00813F76" w:rsidRPr="00F45772" w:rsidRDefault="00CD6528" w:rsidP="00AB24CE">
            <w:pPr>
              <w:pStyle w:val="stbilgi"/>
              <w:rPr>
                <w:rFonts w:ascii="Times New Roman" w:hAnsi="Times New Roman" w:cs="Times New Roman"/>
                <w:b/>
                <w:sz w:val="20"/>
                <w:szCs w:val="20"/>
              </w:rPr>
            </w:pPr>
            <w:r>
              <w:rPr>
                <w:rFonts w:ascii="Times New Roman" w:hAnsi="Times New Roman" w:cs="Times New Roman"/>
                <w:b/>
                <w:sz w:val="20"/>
                <w:szCs w:val="20"/>
              </w:rPr>
              <w:t>SAYFA:1/3</w:t>
            </w:r>
          </w:p>
        </w:tc>
      </w:tr>
    </w:tbl>
    <w:p w:rsidR="00813F76" w:rsidRDefault="00813F76" w:rsidP="008D0684">
      <w:pPr>
        <w:pStyle w:val="ListeParagraf"/>
        <w:ind w:left="-142"/>
        <w:rPr>
          <w:rFonts w:ascii="Times New Roman" w:hAnsi="Times New Roman" w:cs="Times New Roman"/>
          <w:sz w:val="24"/>
          <w:szCs w:val="24"/>
        </w:rPr>
      </w:pPr>
    </w:p>
    <w:p w:rsidR="00C15EEF" w:rsidRPr="008D0684" w:rsidRDefault="00566DFA" w:rsidP="008D0684">
      <w:pPr>
        <w:pStyle w:val="ListeParagraf"/>
        <w:ind w:left="-142"/>
        <w:rPr>
          <w:rFonts w:ascii="Times New Roman" w:hAnsi="Times New Roman" w:cs="Times New Roman"/>
          <w:sz w:val="24"/>
          <w:szCs w:val="24"/>
        </w:rPr>
      </w:pPr>
      <w:r w:rsidRPr="008D0684">
        <w:rPr>
          <w:rFonts w:ascii="Times New Roman" w:hAnsi="Times New Roman" w:cs="Times New Roman"/>
          <w:sz w:val="24"/>
          <w:szCs w:val="24"/>
        </w:rPr>
        <w:t xml:space="preserve">hem hasta hem de çalışan güvenliği açısından çok önemli olup, “El Hijyeni ve Eldiven Kullanma Talimatı” nda enfeksiyonların ve çapraz bulaşmaların önlenmesi amacıyla sağlık personelinin uygun el temizliği ve eldiven kullanma yöntemleri belirlenmiştir. </w:t>
      </w:r>
    </w:p>
    <w:p w:rsidR="00C15EEF" w:rsidRPr="008D0684" w:rsidRDefault="00566DFA" w:rsidP="008D0684">
      <w:pPr>
        <w:pStyle w:val="ListeParagraf"/>
        <w:ind w:left="-142"/>
        <w:rPr>
          <w:rFonts w:ascii="Times New Roman" w:hAnsi="Times New Roman" w:cs="Times New Roman"/>
          <w:sz w:val="24"/>
          <w:szCs w:val="24"/>
        </w:rPr>
      </w:pPr>
      <w:r w:rsidRPr="008D0684">
        <w:rPr>
          <w:rFonts w:ascii="Times New Roman" w:hAnsi="Times New Roman" w:cs="Times New Roman"/>
          <w:b/>
          <w:sz w:val="24"/>
          <w:szCs w:val="24"/>
        </w:rPr>
        <w:t>BÖLÜMSEL RİSK ANALİZİ VE PERSONEL SAĞLIK TARAMALARI</w:t>
      </w:r>
      <w:r w:rsidRPr="008D0684">
        <w:rPr>
          <w:rFonts w:ascii="Times New Roman" w:hAnsi="Times New Roman" w:cs="Times New Roman"/>
          <w:sz w:val="24"/>
          <w:szCs w:val="24"/>
        </w:rPr>
        <w:t xml:space="preserve"> Riskli alanlarda çalışan Hastanemiz personellerine ait sağlık taramalarının sıklığı ve ne şekilde yapılacağı, hastanemiz Çalışan Güvenliği Komitesi tarafından ilgili uzman hekimlerin görüşleri doğrultusunda belirlenir. İşe alım sürecinde ve çalışma süresince Sağlıklı Çalışma Yaşam </w:t>
      </w:r>
      <w:r w:rsidR="00942B30" w:rsidRPr="008D0684">
        <w:rPr>
          <w:rFonts w:ascii="Times New Roman" w:hAnsi="Times New Roman" w:cs="Times New Roman"/>
          <w:sz w:val="24"/>
          <w:szCs w:val="24"/>
        </w:rPr>
        <w:t>Prosedürü ’ne</w:t>
      </w:r>
      <w:r w:rsidRPr="008D0684">
        <w:rPr>
          <w:rFonts w:ascii="Times New Roman" w:hAnsi="Times New Roman" w:cs="Times New Roman"/>
          <w:sz w:val="24"/>
          <w:szCs w:val="24"/>
        </w:rPr>
        <w:t xml:space="preserve"> göre bölüm bazında belirlenen tetkikler ve izlemler yapılır ve sonuçlar ilgili </w:t>
      </w:r>
      <w:r w:rsidR="00942B30" w:rsidRPr="008D0684">
        <w:rPr>
          <w:rFonts w:ascii="Times New Roman" w:hAnsi="Times New Roman" w:cs="Times New Roman"/>
          <w:sz w:val="24"/>
          <w:szCs w:val="24"/>
        </w:rPr>
        <w:t>Uzman</w:t>
      </w:r>
      <w:r w:rsidRPr="008D0684">
        <w:rPr>
          <w:rFonts w:ascii="Times New Roman" w:hAnsi="Times New Roman" w:cs="Times New Roman"/>
          <w:sz w:val="24"/>
          <w:szCs w:val="24"/>
        </w:rPr>
        <w:t xml:space="preserve"> Hekimler tarafından değerlendirilir. Yapılan tetkik ve izlemler otomasyon sistemi üzerinde tanımlanan Farabi tarama kurumu üzerinde saklanır. İşe alım sürecinde ve sonrasında yapılan tetkik ve değerlendirmeler personel özlük dosyasında ayrıca enfeksiyon kontrol hemşiresi tarafından toplanır, sağlık çalışanı sonuçları hakkında bilgilendirilir. Sağlık taraması sonuçları sadece ilgili birim sorumluları ve Çalışan Güvenliği Komitesi ile paylaşılır. Bölüm bazında kullanılması gereken kişisel koruyucu ekipmanlar Kişisel Koruyucu Ekipman Talimatı belirlenmiş olup çalışma alanlarında ulaşılabilecek şekilde bulundurulmaktadır. Kişisel koruyucu ekipman kullanımı konusunda çalışanlara eğitim verilir.</w:t>
      </w:r>
    </w:p>
    <w:p w:rsidR="00C15EEF" w:rsidRPr="008D0684" w:rsidRDefault="00566DFA" w:rsidP="008D0684">
      <w:pPr>
        <w:pStyle w:val="ListeParagraf"/>
        <w:ind w:left="-142"/>
        <w:rPr>
          <w:rFonts w:ascii="Times New Roman" w:hAnsi="Times New Roman" w:cs="Times New Roman"/>
          <w:sz w:val="24"/>
          <w:szCs w:val="24"/>
        </w:rPr>
      </w:pPr>
      <w:r w:rsidRPr="008D0684">
        <w:rPr>
          <w:rFonts w:ascii="Times New Roman" w:hAnsi="Times New Roman" w:cs="Times New Roman"/>
          <w:b/>
          <w:sz w:val="24"/>
          <w:szCs w:val="24"/>
        </w:rPr>
        <w:t>GÜVENLİK RAPORLAMA SİSTEMİ</w:t>
      </w:r>
      <w:r w:rsidRPr="008D0684">
        <w:rPr>
          <w:rFonts w:ascii="Times New Roman" w:hAnsi="Times New Roman" w:cs="Times New Roman"/>
          <w:sz w:val="24"/>
          <w:szCs w:val="24"/>
        </w:rPr>
        <w:t xml:space="preserve"> Olay bildirimleri (Kesici/Delici Alet Yaralanmaları, Kan ve Vücut Sıvılarıyla Temas, v.s.) Güvenlik Raporlama Sistemi Bildirim Formu ile kalite yönetim birimine yapılır, kalite yönetim birimi olay bildirimlerini değerlendirerek ilgili komitelere iletir. Güvenlik raporlama sistemine yönelik uygulama Güvenlik Raporlama Sistemi </w:t>
      </w:r>
      <w:r w:rsidR="00942B30" w:rsidRPr="008D0684">
        <w:rPr>
          <w:rFonts w:ascii="Times New Roman" w:hAnsi="Times New Roman" w:cs="Times New Roman"/>
          <w:sz w:val="24"/>
          <w:szCs w:val="24"/>
        </w:rPr>
        <w:t>Talimatına</w:t>
      </w:r>
      <w:r w:rsidRPr="008D0684">
        <w:rPr>
          <w:rFonts w:ascii="Times New Roman" w:hAnsi="Times New Roman" w:cs="Times New Roman"/>
          <w:sz w:val="24"/>
          <w:szCs w:val="24"/>
        </w:rPr>
        <w:t xml:space="preserve"> göre yapılır.</w:t>
      </w:r>
    </w:p>
    <w:p w:rsidR="00C15EEF" w:rsidRPr="008D0684" w:rsidRDefault="00566DFA" w:rsidP="008D0684">
      <w:pPr>
        <w:pStyle w:val="ListeParagraf"/>
        <w:ind w:left="-142"/>
        <w:rPr>
          <w:rFonts w:ascii="Times New Roman" w:hAnsi="Times New Roman" w:cs="Times New Roman"/>
          <w:sz w:val="24"/>
          <w:szCs w:val="24"/>
        </w:rPr>
      </w:pPr>
      <w:r w:rsidRPr="008D0684">
        <w:rPr>
          <w:rFonts w:ascii="Times New Roman" w:hAnsi="Times New Roman" w:cs="Times New Roman"/>
          <w:b/>
          <w:sz w:val="24"/>
          <w:szCs w:val="24"/>
        </w:rPr>
        <w:t>BEYAZ KOD</w:t>
      </w:r>
      <w:r w:rsidRPr="008D0684">
        <w:rPr>
          <w:rFonts w:ascii="Times New Roman" w:hAnsi="Times New Roman" w:cs="Times New Roman"/>
          <w:sz w:val="24"/>
          <w:szCs w:val="24"/>
        </w:rPr>
        <w:t xml:space="preserve"> Hastane genelinde hasta ve çalışan güvenliğinin sağlanması amacıyla 24 saat güvenlik görevlisi bulunmaktadır. Mesai saatleri için de ve dışında, hastane içerisinde ve bahçede oluşabilecek olası bir saldırı ya da taciz olaylarında bildirimler Beyaz Kod Talimatına uygun olarak yapılır. Olayla ilgili hastane çalışanı Beyaz Kod Kayıt Formu’nu doldurarak kalite yönetim birimine sunar. Beyaz Kod uygulamasına yönelik çalışanlara eğitim verilir, yılda 2 kez tatbikat yapılır. Beyaz Kod’a maruz kalan çalışanlara gereken destek verilir. Gerektiğinde Çalışan güvenliği komitesi tarafından düzenleyici önleyici faaliyet düzenlenir. </w:t>
      </w:r>
    </w:p>
    <w:p w:rsidR="00C15EEF" w:rsidRPr="008D0684" w:rsidRDefault="00566DFA" w:rsidP="008D0684">
      <w:pPr>
        <w:pStyle w:val="ListeParagraf"/>
        <w:ind w:left="-142"/>
        <w:rPr>
          <w:rFonts w:ascii="Times New Roman" w:hAnsi="Times New Roman" w:cs="Times New Roman"/>
          <w:sz w:val="24"/>
          <w:szCs w:val="24"/>
        </w:rPr>
      </w:pPr>
      <w:r w:rsidRPr="008D0684">
        <w:rPr>
          <w:rFonts w:ascii="Times New Roman" w:hAnsi="Times New Roman" w:cs="Times New Roman"/>
          <w:b/>
          <w:sz w:val="24"/>
          <w:szCs w:val="24"/>
        </w:rPr>
        <w:t>RADYASYON GÜVENLİĞİ</w:t>
      </w:r>
      <w:r w:rsidRPr="008D0684">
        <w:rPr>
          <w:rFonts w:ascii="Times New Roman" w:hAnsi="Times New Roman" w:cs="Times New Roman"/>
          <w:sz w:val="24"/>
          <w:szCs w:val="24"/>
        </w:rPr>
        <w:t xml:space="preserve"> Hastane çalışanlarının Radyasyondan Korunmasına yönelik alınacak tedbirler Radyasyon Güvenliği </w:t>
      </w:r>
      <w:r w:rsidR="00942B30" w:rsidRPr="008D0684">
        <w:rPr>
          <w:rFonts w:ascii="Times New Roman" w:hAnsi="Times New Roman" w:cs="Times New Roman"/>
          <w:sz w:val="24"/>
          <w:szCs w:val="24"/>
        </w:rPr>
        <w:t>Prosedüründe</w:t>
      </w:r>
      <w:r w:rsidRPr="008D0684">
        <w:rPr>
          <w:rFonts w:ascii="Times New Roman" w:hAnsi="Times New Roman" w:cs="Times New Roman"/>
          <w:sz w:val="24"/>
          <w:szCs w:val="24"/>
        </w:rPr>
        <w:t xml:space="preserve"> yer almaktadır.</w:t>
      </w:r>
    </w:p>
    <w:p w:rsidR="00813F76" w:rsidRDefault="00813F76" w:rsidP="008D0684">
      <w:pPr>
        <w:ind w:left="-142"/>
        <w:rPr>
          <w:rFonts w:ascii="Times New Roman" w:eastAsia="Times New Roman" w:hAnsi="Times New Roman" w:cs="Times New Roman"/>
          <w:b/>
          <w:bCs/>
          <w:color w:val="2C2B2B"/>
          <w:sz w:val="24"/>
          <w:szCs w:val="24"/>
        </w:rPr>
      </w:pPr>
    </w:p>
    <w:p w:rsidR="00314941" w:rsidRDefault="00314941" w:rsidP="008D0684">
      <w:pPr>
        <w:ind w:left="-142"/>
        <w:rPr>
          <w:rFonts w:ascii="Times New Roman" w:eastAsia="Times New Roman" w:hAnsi="Times New Roman" w:cs="Times New Roman"/>
          <w:b/>
          <w:bCs/>
          <w:color w:val="2C2B2B"/>
          <w:sz w:val="24"/>
          <w:szCs w:val="24"/>
        </w:rPr>
      </w:pPr>
    </w:p>
    <w:p w:rsidR="00314941" w:rsidRDefault="00314941" w:rsidP="008D0684">
      <w:pPr>
        <w:ind w:left="-142"/>
        <w:rPr>
          <w:rFonts w:ascii="Times New Roman" w:eastAsia="Times New Roman" w:hAnsi="Times New Roman" w:cs="Times New Roman"/>
          <w:b/>
          <w:bCs/>
          <w:color w:val="2C2B2B"/>
          <w:sz w:val="24"/>
          <w:szCs w:val="24"/>
        </w:rPr>
      </w:pPr>
    </w:p>
    <w:p w:rsidR="00314941" w:rsidRDefault="00314941" w:rsidP="008D0684">
      <w:pPr>
        <w:ind w:left="-142"/>
        <w:rPr>
          <w:rFonts w:ascii="Times New Roman" w:eastAsia="Times New Roman" w:hAnsi="Times New Roman" w:cs="Times New Roman"/>
          <w:b/>
          <w:bCs/>
          <w:color w:val="2C2B2B"/>
          <w:sz w:val="24"/>
          <w:szCs w:val="24"/>
        </w:rPr>
      </w:pPr>
    </w:p>
    <w:p w:rsidR="00314941" w:rsidRDefault="00314941" w:rsidP="008D0684">
      <w:pPr>
        <w:ind w:left="-142"/>
        <w:rPr>
          <w:rFonts w:ascii="Times New Roman" w:eastAsia="Times New Roman" w:hAnsi="Times New Roman" w:cs="Times New Roman"/>
          <w:b/>
          <w:bCs/>
          <w:color w:val="2C2B2B"/>
          <w:sz w:val="24"/>
          <w:szCs w:val="24"/>
        </w:rPr>
      </w:pPr>
    </w:p>
    <w:p w:rsidR="00314941" w:rsidRDefault="00314941" w:rsidP="008D0684">
      <w:pPr>
        <w:ind w:left="-142"/>
        <w:rPr>
          <w:rFonts w:ascii="Times New Roman" w:eastAsia="Times New Roman" w:hAnsi="Times New Roman" w:cs="Times New Roman"/>
          <w:b/>
          <w:bCs/>
          <w:color w:val="2C2B2B"/>
          <w:sz w:val="24"/>
          <w:szCs w:val="24"/>
        </w:rPr>
      </w:pPr>
    </w:p>
    <w:p w:rsidR="00813F76" w:rsidRDefault="00813F76" w:rsidP="008D0684">
      <w:pPr>
        <w:ind w:left="-142"/>
        <w:rPr>
          <w:rFonts w:ascii="Times New Roman" w:eastAsia="Times New Roman" w:hAnsi="Times New Roman" w:cs="Times New Roman"/>
          <w:b/>
          <w:bCs/>
          <w:color w:val="2C2B2B"/>
          <w:sz w:val="24"/>
          <w:szCs w:val="24"/>
        </w:rPr>
      </w:pPr>
    </w:p>
    <w:p w:rsidR="00813F76" w:rsidRDefault="00813F76" w:rsidP="008D0684">
      <w:pPr>
        <w:ind w:left="-142"/>
        <w:rPr>
          <w:rFonts w:ascii="Times New Roman" w:eastAsia="Times New Roman" w:hAnsi="Times New Roman" w:cs="Times New Roman"/>
          <w:b/>
          <w:bCs/>
          <w:color w:val="2C2B2B"/>
          <w:sz w:val="24"/>
          <w:szCs w:val="24"/>
        </w:rPr>
      </w:pPr>
    </w:p>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02"/>
        <w:gridCol w:w="1816"/>
        <w:gridCol w:w="1998"/>
        <w:gridCol w:w="2484"/>
        <w:gridCol w:w="1790"/>
      </w:tblGrid>
      <w:tr w:rsidR="00813F76" w:rsidTr="00813F76">
        <w:trPr>
          <w:trHeight w:val="1020"/>
        </w:trPr>
        <w:tc>
          <w:tcPr>
            <w:tcW w:w="1902" w:type="dxa"/>
            <w:tcBorders>
              <w:top w:val="thinThickSmallGap" w:sz="24" w:space="0" w:color="auto"/>
              <w:left w:val="thinThickSmallGap" w:sz="24" w:space="0" w:color="auto"/>
              <w:bottom w:val="thinThickSmallGap" w:sz="24" w:space="0" w:color="auto"/>
              <w:right w:val="thinThickSmallGap" w:sz="24" w:space="0" w:color="auto"/>
            </w:tcBorders>
          </w:tcPr>
          <w:p w:rsidR="00813F76" w:rsidRDefault="00BC69EA" w:rsidP="00AB24CE">
            <w:pPr>
              <w:pStyle w:val="stbilgi"/>
            </w:pPr>
            <w:r w:rsidRPr="00BC69EA">
              <w:rPr>
                <w:noProof/>
              </w:rPr>
              <w:drawing>
                <wp:inline distT="0" distB="0" distL="0" distR="0">
                  <wp:extent cx="974725" cy="640261"/>
                  <wp:effectExtent l="19050" t="0" r="0" b="0"/>
                  <wp:docPr id="9" name="Resim 3"/>
                  <wp:cNvGraphicFramePr/>
                  <a:graphic xmlns:a="http://schemas.openxmlformats.org/drawingml/2006/main">
                    <a:graphicData uri="http://schemas.openxmlformats.org/drawingml/2006/picture">
                      <pic:pic xmlns:pic="http://schemas.openxmlformats.org/drawingml/2006/picture">
                        <pic:nvPicPr>
                          <pic:cNvPr id="7" name="Resim 7"/>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974725" cy="640261"/>
                          </a:xfrm>
                          <a:prstGeom prst="rect">
                            <a:avLst/>
                          </a:prstGeom>
                          <a:noFill/>
                          <a:ln>
                            <a:noFill/>
                          </a:ln>
                        </pic:spPr>
                      </pic:pic>
                    </a:graphicData>
                  </a:graphic>
                </wp:inline>
              </w:drawing>
            </w:r>
          </w:p>
        </w:tc>
        <w:tc>
          <w:tcPr>
            <w:tcW w:w="6449" w:type="dxa"/>
            <w:gridSpan w:val="3"/>
            <w:tcBorders>
              <w:top w:val="thinThickSmallGap" w:sz="24" w:space="0" w:color="auto"/>
              <w:left w:val="thinThickSmallGap" w:sz="24" w:space="0" w:color="auto"/>
              <w:right w:val="thinThickSmallGap" w:sz="24" w:space="0" w:color="auto"/>
            </w:tcBorders>
            <w:vAlign w:val="center"/>
          </w:tcPr>
          <w:p w:rsidR="00813F76" w:rsidRPr="00F45772" w:rsidRDefault="00813F76" w:rsidP="00AB24CE">
            <w:pPr>
              <w:pStyle w:val="stbilgi"/>
              <w:jc w:val="center"/>
              <w:rPr>
                <w:rFonts w:ascii="Times New Roman" w:hAnsi="Times New Roman" w:cs="Times New Roman"/>
                <w:b/>
                <w:sz w:val="28"/>
                <w:szCs w:val="28"/>
              </w:rPr>
            </w:pPr>
            <w:r>
              <w:rPr>
                <w:rFonts w:ascii="Times New Roman" w:hAnsi="Times New Roman" w:cs="Times New Roman"/>
                <w:b/>
                <w:sz w:val="28"/>
                <w:szCs w:val="28"/>
              </w:rPr>
              <w:t>ÇALIŞAN GÜVENLİĞİ</w:t>
            </w:r>
            <w:r w:rsidR="00322995">
              <w:rPr>
                <w:rFonts w:ascii="Times New Roman" w:hAnsi="Times New Roman" w:cs="Times New Roman"/>
                <w:b/>
                <w:sz w:val="28"/>
                <w:szCs w:val="28"/>
              </w:rPr>
              <w:t xml:space="preserve"> </w:t>
            </w:r>
            <w:r w:rsidR="002A63A0">
              <w:rPr>
                <w:rFonts w:ascii="Times New Roman" w:hAnsi="Times New Roman" w:cs="Times New Roman"/>
                <w:b/>
                <w:sz w:val="28"/>
                <w:szCs w:val="28"/>
              </w:rPr>
              <w:t>KOMİTESİ</w:t>
            </w:r>
          </w:p>
        </w:tc>
        <w:tc>
          <w:tcPr>
            <w:tcW w:w="1639" w:type="dxa"/>
            <w:tcBorders>
              <w:top w:val="thinThickSmallGap" w:sz="24" w:space="0" w:color="auto"/>
              <w:left w:val="thinThickSmallGap" w:sz="24" w:space="0" w:color="auto"/>
              <w:bottom w:val="thinThickSmallGap" w:sz="24" w:space="0" w:color="auto"/>
              <w:right w:val="thinThickSmallGap" w:sz="24" w:space="0" w:color="auto"/>
            </w:tcBorders>
          </w:tcPr>
          <w:p w:rsidR="00813F76" w:rsidRDefault="00AB67DF" w:rsidP="00AB24CE">
            <w:pPr>
              <w:pStyle w:val="stbilgi"/>
            </w:pPr>
            <w:r>
              <w:rPr>
                <w:noProof/>
              </w:rPr>
              <w:drawing>
                <wp:inline distT="0" distB="0" distL="0" distR="0">
                  <wp:extent cx="1019175" cy="638175"/>
                  <wp:effectExtent l="19050" t="0" r="9525" b="0"/>
                  <wp:docPr id="5" name="Resim 6" descr="AMBLEM1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AMBLEM1_small"/>
                          <pic:cNvPicPr>
                            <a:picLocks noChangeAspect="1" noChangeArrowheads="1"/>
                          </pic:cNvPicPr>
                        </pic:nvPicPr>
                        <pic:blipFill>
                          <a:blip r:embed="rId9"/>
                          <a:srcRect/>
                          <a:stretch>
                            <a:fillRect/>
                          </a:stretch>
                        </pic:blipFill>
                        <pic:spPr bwMode="auto">
                          <a:xfrm>
                            <a:off x="0" y="0"/>
                            <a:ext cx="1019175" cy="638175"/>
                          </a:xfrm>
                          <a:prstGeom prst="rect">
                            <a:avLst/>
                          </a:prstGeom>
                          <a:noFill/>
                          <a:ln w="9525">
                            <a:noFill/>
                            <a:miter lim="800000"/>
                            <a:headEnd/>
                            <a:tailEnd/>
                          </a:ln>
                        </pic:spPr>
                      </pic:pic>
                    </a:graphicData>
                  </a:graphic>
                </wp:inline>
              </w:drawing>
            </w:r>
          </w:p>
        </w:tc>
      </w:tr>
      <w:tr w:rsidR="00813F76" w:rsidRPr="00F45772" w:rsidTr="00813F76">
        <w:trPr>
          <w:trHeight w:val="255"/>
        </w:trPr>
        <w:tc>
          <w:tcPr>
            <w:tcW w:w="1902" w:type="dxa"/>
            <w:tcBorders>
              <w:top w:val="thinThickSmallGap" w:sz="24" w:space="0" w:color="auto"/>
              <w:left w:val="thinThickSmallGap" w:sz="24" w:space="0" w:color="auto"/>
              <w:bottom w:val="thinThickSmallGap" w:sz="24" w:space="0" w:color="auto"/>
              <w:right w:val="thinThickSmallGap" w:sz="24" w:space="0" w:color="auto"/>
            </w:tcBorders>
          </w:tcPr>
          <w:p w:rsidR="00813F76" w:rsidRPr="00F45772" w:rsidRDefault="00813F76" w:rsidP="00AB24CE">
            <w:pPr>
              <w:pStyle w:val="stbilgi"/>
              <w:rPr>
                <w:rFonts w:ascii="Times New Roman" w:hAnsi="Times New Roman" w:cs="Times New Roman"/>
                <w:b/>
                <w:sz w:val="20"/>
                <w:szCs w:val="20"/>
              </w:rPr>
            </w:pPr>
            <w:r w:rsidRPr="00F45772">
              <w:rPr>
                <w:rFonts w:ascii="Times New Roman" w:hAnsi="Times New Roman" w:cs="Times New Roman"/>
                <w:b/>
                <w:sz w:val="20"/>
                <w:szCs w:val="20"/>
              </w:rPr>
              <w:t>DÖK.NO:</w:t>
            </w:r>
            <w:r>
              <w:rPr>
                <w:rFonts w:ascii="Times New Roman" w:hAnsi="Times New Roman" w:cs="Times New Roman"/>
                <w:b/>
                <w:sz w:val="20"/>
                <w:szCs w:val="20"/>
              </w:rPr>
              <w:t>KY.HB.04</w:t>
            </w:r>
          </w:p>
        </w:tc>
        <w:tc>
          <w:tcPr>
            <w:tcW w:w="1819" w:type="dxa"/>
            <w:tcBorders>
              <w:top w:val="thinThickSmallGap" w:sz="24" w:space="0" w:color="auto"/>
              <w:left w:val="thinThickSmallGap" w:sz="24" w:space="0" w:color="auto"/>
              <w:bottom w:val="thinThickSmallGap" w:sz="24" w:space="0" w:color="auto"/>
              <w:right w:val="thinThickSmallGap" w:sz="24" w:space="0" w:color="auto"/>
            </w:tcBorders>
          </w:tcPr>
          <w:p w:rsidR="00813F76" w:rsidRPr="00F45772" w:rsidRDefault="00813F76" w:rsidP="00AB24CE">
            <w:pPr>
              <w:pStyle w:val="stbilgi"/>
              <w:rPr>
                <w:rFonts w:ascii="Times New Roman" w:hAnsi="Times New Roman" w:cs="Times New Roman"/>
                <w:b/>
                <w:sz w:val="20"/>
                <w:szCs w:val="20"/>
              </w:rPr>
            </w:pPr>
            <w:r w:rsidRPr="00F45772">
              <w:rPr>
                <w:rFonts w:ascii="Times New Roman" w:hAnsi="Times New Roman" w:cs="Times New Roman"/>
                <w:b/>
                <w:sz w:val="20"/>
                <w:szCs w:val="20"/>
              </w:rPr>
              <w:t>YAY.TAR:</w:t>
            </w:r>
            <w:r>
              <w:rPr>
                <w:rFonts w:ascii="Times New Roman" w:hAnsi="Times New Roman" w:cs="Times New Roman"/>
                <w:b/>
                <w:sz w:val="20"/>
                <w:szCs w:val="20"/>
              </w:rPr>
              <w:t>11.2017</w:t>
            </w:r>
          </w:p>
        </w:tc>
        <w:tc>
          <w:tcPr>
            <w:tcW w:w="2061" w:type="dxa"/>
            <w:tcBorders>
              <w:top w:val="thinThickSmallGap" w:sz="24" w:space="0" w:color="auto"/>
              <w:left w:val="thinThickSmallGap" w:sz="24" w:space="0" w:color="auto"/>
              <w:bottom w:val="thinThickSmallGap" w:sz="24" w:space="0" w:color="auto"/>
              <w:right w:val="thinThickSmallGap" w:sz="24" w:space="0" w:color="auto"/>
            </w:tcBorders>
          </w:tcPr>
          <w:p w:rsidR="00813F76" w:rsidRPr="00F45772" w:rsidRDefault="00813F76" w:rsidP="00AB24CE">
            <w:pPr>
              <w:pStyle w:val="stbilgi"/>
              <w:rPr>
                <w:rFonts w:ascii="Times New Roman" w:hAnsi="Times New Roman" w:cs="Times New Roman"/>
                <w:b/>
                <w:sz w:val="20"/>
                <w:szCs w:val="20"/>
              </w:rPr>
            </w:pPr>
            <w:r>
              <w:rPr>
                <w:rFonts w:ascii="Times New Roman" w:hAnsi="Times New Roman" w:cs="Times New Roman"/>
                <w:b/>
                <w:sz w:val="20"/>
                <w:szCs w:val="20"/>
              </w:rPr>
              <w:t>REV.NO:</w:t>
            </w:r>
          </w:p>
        </w:tc>
        <w:tc>
          <w:tcPr>
            <w:tcW w:w="2569" w:type="dxa"/>
            <w:tcBorders>
              <w:top w:val="thinThickSmallGap" w:sz="24" w:space="0" w:color="auto"/>
              <w:left w:val="thinThickSmallGap" w:sz="24" w:space="0" w:color="auto"/>
              <w:bottom w:val="thinThickSmallGap" w:sz="24" w:space="0" w:color="auto"/>
              <w:right w:val="thinThickSmallGap" w:sz="24" w:space="0" w:color="auto"/>
            </w:tcBorders>
          </w:tcPr>
          <w:p w:rsidR="00813F76" w:rsidRPr="00F45772" w:rsidRDefault="00813F76" w:rsidP="00AB24CE">
            <w:pPr>
              <w:pStyle w:val="stbilgi"/>
              <w:rPr>
                <w:rFonts w:ascii="Times New Roman" w:hAnsi="Times New Roman" w:cs="Times New Roman"/>
                <w:b/>
                <w:sz w:val="20"/>
                <w:szCs w:val="20"/>
              </w:rPr>
            </w:pPr>
            <w:r>
              <w:rPr>
                <w:rFonts w:ascii="Times New Roman" w:hAnsi="Times New Roman" w:cs="Times New Roman"/>
                <w:b/>
                <w:sz w:val="20"/>
                <w:szCs w:val="20"/>
              </w:rPr>
              <w:t>REV.TAR:</w:t>
            </w:r>
          </w:p>
        </w:tc>
        <w:tc>
          <w:tcPr>
            <w:tcW w:w="1639" w:type="dxa"/>
            <w:tcBorders>
              <w:top w:val="thinThickSmallGap" w:sz="24" w:space="0" w:color="auto"/>
              <w:left w:val="thinThickSmallGap" w:sz="24" w:space="0" w:color="auto"/>
              <w:bottom w:val="thinThickSmallGap" w:sz="24" w:space="0" w:color="auto"/>
              <w:right w:val="thinThickSmallGap" w:sz="24" w:space="0" w:color="auto"/>
            </w:tcBorders>
          </w:tcPr>
          <w:p w:rsidR="00813F76" w:rsidRPr="00F45772" w:rsidRDefault="00CD6528" w:rsidP="00AB24CE">
            <w:pPr>
              <w:pStyle w:val="stbilgi"/>
              <w:rPr>
                <w:rFonts w:ascii="Times New Roman" w:hAnsi="Times New Roman" w:cs="Times New Roman"/>
                <w:b/>
                <w:sz w:val="20"/>
                <w:szCs w:val="20"/>
              </w:rPr>
            </w:pPr>
            <w:r>
              <w:rPr>
                <w:rFonts w:ascii="Times New Roman" w:hAnsi="Times New Roman" w:cs="Times New Roman"/>
                <w:b/>
                <w:sz w:val="20"/>
                <w:szCs w:val="20"/>
              </w:rPr>
              <w:t>SAYFA:1/3</w:t>
            </w:r>
          </w:p>
        </w:tc>
      </w:tr>
    </w:tbl>
    <w:p w:rsidR="00314941" w:rsidRDefault="00314941" w:rsidP="008D0684">
      <w:pPr>
        <w:ind w:left="-142"/>
        <w:rPr>
          <w:rFonts w:ascii="Times New Roman" w:eastAsia="Times New Roman" w:hAnsi="Times New Roman" w:cs="Times New Roman"/>
          <w:b/>
          <w:bCs/>
          <w:color w:val="2C2B2B"/>
          <w:sz w:val="24"/>
          <w:szCs w:val="24"/>
        </w:rPr>
      </w:pPr>
      <w:bookmarkStart w:id="0" w:name="_GoBack"/>
      <w:bookmarkEnd w:id="0"/>
    </w:p>
    <w:p w:rsidR="00EE0599" w:rsidRDefault="00813F76" w:rsidP="00EE0599">
      <w:pPr>
        <w:ind w:left="-142"/>
        <w:rPr>
          <w:rFonts w:ascii="Times New Roman" w:hAnsi="Times New Roman" w:cs="Times New Roman"/>
          <w:sz w:val="24"/>
          <w:szCs w:val="24"/>
        </w:rPr>
      </w:pPr>
      <w:r>
        <w:rPr>
          <w:rFonts w:ascii="Times New Roman" w:eastAsia="Times New Roman" w:hAnsi="Times New Roman" w:cs="Times New Roman"/>
          <w:b/>
          <w:bCs/>
          <w:color w:val="2C2B2B"/>
          <w:sz w:val="24"/>
          <w:szCs w:val="24"/>
        </w:rPr>
        <w:t>5</w:t>
      </w:r>
      <w:r w:rsidR="00566DFA" w:rsidRPr="008D0684">
        <w:rPr>
          <w:rFonts w:ascii="Times New Roman" w:eastAsia="Times New Roman" w:hAnsi="Times New Roman" w:cs="Times New Roman"/>
          <w:b/>
          <w:bCs/>
          <w:color w:val="2C2B2B"/>
          <w:sz w:val="24"/>
          <w:szCs w:val="24"/>
        </w:rPr>
        <w:t xml:space="preserve">.EKİBİN TOPLANMA </w:t>
      </w:r>
      <w:r w:rsidR="00942B30" w:rsidRPr="008D0684">
        <w:rPr>
          <w:rFonts w:ascii="Times New Roman" w:eastAsia="Times New Roman" w:hAnsi="Times New Roman" w:cs="Times New Roman"/>
          <w:b/>
          <w:bCs/>
          <w:color w:val="2C2B2B"/>
          <w:sz w:val="24"/>
          <w:szCs w:val="24"/>
        </w:rPr>
        <w:t xml:space="preserve">SÜRESİ: </w:t>
      </w:r>
      <w:r w:rsidR="00EE0599" w:rsidRPr="00EE0599">
        <w:rPr>
          <w:rFonts w:ascii="Times New Roman" w:eastAsia="Times New Roman" w:hAnsi="Times New Roman" w:cs="Times New Roman"/>
          <w:b/>
          <w:bCs/>
          <w:color w:val="2C2B2B"/>
          <w:sz w:val="24"/>
          <w:szCs w:val="24"/>
        </w:rPr>
        <w:t>YILDA</w:t>
      </w:r>
      <w:r w:rsidR="00EE0599" w:rsidRPr="00EE0599">
        <w:rPr>
          <w:rFonts w:ascii="Times New Roman" w:hAnsi="Times New Roman" w:cs="Times New Roman"/>
          <w:b/>
          <w:sz w:val="24"/>
          <w:szCs w:val="24"/>
        </w:rPr>
        <w:t xml:space="preserve"> 4 KEZ (3 AYDA BİR) TOPLANIR.</w:t>
      </w:r>
    </w:p>
    <w:p w:rsidR="00C15EEF" w:rsidRPr="008D0684" w:rsidRDefault="00813F76" w:rsidP="00503149">
      <w:pPr>
        <w:tabs>
          <w:tab w:val="center" w:pos="4465"/>
        </w:tabs>
        <w:ind w:left="-142"/>
        <w:rPr>
          <w:rFonts w:ascii="Times New Roman" w:eastAsia="Times New Roman" w:hAnsi="Times New Roman" w:cs="Times New Roman"/>
          <w:b/>
          <w:bCs/>
          <w:color w:val="2C2B2B"/>
          <w:sz w:val="24"/>
          <w:szCs w:val="24"/>
        </w:rPr>
      </w:pPr>
      <w:bookmarkStart w:id="1" w:name="_Hlk513023088"/>
      <w:r>
        <w:rPr>
          <w:rFonts w:ascii="Times New Roman" w:eastAsia="Times New Roman" w:hAnsi="Times New Roman" w:cs="Times New Roman"/>
          <w:b/>
          <w:bCs/>
          <w:color w:val="2C2B2B"/>
          <w:sz w:val="24"/>
          <w:szCs w:val="24"/>
        </w:rPr>
        <w:t>6</w:t>
      </w:r>
      <w:r w:rsidR="00566DFA" w:rsidRPr="008D0684">
        <w:rPr>
          <w:rFonts w:ascii="Times New Roman" w:eastAsia="Times New Roman" w:hAnsi="Times New Roman" w:cs="Times New Roman"/>
          <w:b/>
          <w:bCs/>
          <w:color w:val="2C2B2B"/>
          <w:sz w:val="24"/>
          <w:szCs w:val="24"/>
        </w:rPr>
        <w:t>.</w:t>
      </w:r>
      <w:r w:rsidR="00936AF4" w:rsidRPr="008D0684">
        <w:rPr>
          <w:rFonts w:ascii="Times New Roman" w:eastAsia="Times New Roman" w:hAnsi="Times New Roman" w:cs="Times New Roman"/>
          <w:b/>
          <w:bCs/>
          <w:color w:val="2C2B2B"/>
          <w:sz w:val="24"/>
          <w:szCs w:val="24"/>
        </w:rPr>
        <w:t>KOMİTEDE YER</w:t>
      </w:r>
      <w:r w:rsidR="00566DFA" w:rsidRPr="008D0684">
        <w:rPr>
          <w:rFonts w:ascii="Times New Roman" w:eastAsia="Times New Roman" w:hAnsi="Times New Roman" w:cs="Times New Roman"/>
          <w:b/>
          <w:bCs/>
          <w:color w:val="2C2B2B"/>
          <w:sz w:val="24"/>
          <w:szCs w:val="24"/>
        </w:rPr>
        <w:t xml:space="preserve"> ALAN KİŞİLER:</w:t>
      </w:r>
      <w:r w:rsidR="00503149">
        <w:rPr>
          <w:rFonts w:ascii="Times New Roman" w:eastAsia="Times New Roman" w:hAnsi="Times New Roman" w:cs="Times New Roman"/>
          <w:b/>
          <w:bCs/>
          <w:color w:val="2C2B2B"/>
          <w:sz w:val="24"/>
          <w:szCs w:val="24"/>
        </w:rPr>
        <w:tab/>
      </w:r>
    </w:p>
    <w:tbl>
      <w:tblPr>
        <w:tblW w:w="1077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67" w:type="dxa"/>
          <w:bottom w:w="30" w:type="dxa"/>
          <w:right w:w="75" w:type="dxa"/>
        </w:tblCellMar>
        <w:tblLook w:val="04A0"/>
      </w:tblPr>
      <w:tblGrid>
        <w:gridCol w:w="993"/>
        <w:gridCol w:w="4394"/>
        <w:gridCol w:w="5387"/>
      </w:tblGrid>
      <w:tr w:rsidR="00503149" w:rsidRPr="00314941" w:rsidTr="00E30393">
        <w:tc>
          <w:tcPr>
            <w:tcW w:w="993" w:type="dxa"/>
            <w:tcBorders>
              <w:top w:val="single" w:sz="4" w:space="0" w:color="auto"/>
              <w:left w:val="single" w:sz="4" w:space="0" w:color="auto"/>
              <w:bottom w:val="single" w:sz="4" w:space="0" w:color="auto"/>
              <w:right w:val="single" w:sz="4" w:space="0" w:color="auto"/>
            </w:tcBorders>
            <w:shd w:val="clear" w:color="auto" w:fill="FBFBFB"/>
            <w:vAlign w:val="center"/>
            <w:hideMark/>
          </w:tcPr>
          <w:bookmarkEnd w:id="1"/>
          <w:p w:rsidR="00503149" w:rsidRPr="00314941" w:rsidRDefault="00503149" w:rsidP="00E30393">
            <w:pPr>
              <w:spacing w:after="0" w:line="240" w:lineRule="auto"/>
              <w:rPr>
                <w:rFonts w:ascii="Times New Roman" w:eastAsia="Times New Roman" w:hAnsi="Times New Roman" w:cs="Times New Roman"/>
                <w:sz w:val="24"/>
                <w:szCs w:val="24"/>
              </w:rPr>
            </w:pPr>
            <w:r w:rsidRPr="00314941">
              <w:rPr>
                <w:rFonts w:ascii="Times New Roman" w:eastAsia="Times New Roman" w:hAnsi="Times New Roman" w:cs="Times New Roman"/>
                <w:b/>
                <w:bCs/>
                <w:sz w:val="24"/>
                <w:szCs w:val="24"/>
              </w:rPr>
              <w:t>NO</w:t>
            </w:r>
          </w:p>
        </w:tc>
        <w:tc>
          <w:tcPr>
            <w:tcW w:w="4394" w:type="dxa"/>
            <w:tcBorders>
              <w:top w:val="single" w:sz="4" w:space="0" w:color="auto"/>
              <w:left w:val="single" w:sz="4" w:space="0" w:color="auto"/>
              <w:bottom w:val="single" w:sz="4" w:space="0" w:color="auto"/>
              <w:right w:val="single" w:sz="4" w:space="0" w:color="auto"/>
            </w:tcBorders>
            <w:shd w:val="clear" w:color="auto" w:fill="FBFBFB"/>
            <w:vAlign w:val="center"/>
            <w:hideMark/>
          </w:tcPr>
          <w:p w:rsidR="00503149" w:rsidRPr="00314941" w:rsidRDefault="00503149" w:rsidP="00E30393">
            <w:pPr>
              <w:spacing w:after="0" w:line="240" w:lineRule="auto"/>
              <w:rPr>
                <w:rFonts w:ascii="Times New Roman" w:eastAsia="Times New Roman" w:hAnsi="Times New Roman" w:cs="Times New Roman"/>
                <w:sz w:val="24"/>
                <w:szCs w:val="24"/>
              </w:rPr>
            </w:pPr>
            <w:r w:rsidRPr="00314941">
              <w:rPr>
                <w:rFonts w:ascii="Times New Roman" w:eastAsia="Times New Roman" w:hAnsi="Times New Roman" w:cs="Times New Roman"/>
                <w:b/>
                <w:bCs/>
                <w:sz w:val="24"/>
                <w:szCs w:val="24"/>
              </w:rPr>
              <w:t>GÖREVİ/ÜNVANI</w:t>
            </w:r>
          </w:p>
        </w:tc>
        <w:tc>
          <w:tcPr>
            <w:tcW w:w="5387" w:type="dxa"/>
            <w:tcBorders>
              <w:top w:val="single" w:sz="4" w:space="0" w:color="auto"/>
              <w:left w:val="single" w:sz="4" w:space="0" w:color="auto"/>
              <w:bottom w:val="single" w:sz="4" w:space="0" w:color="auto"/>
              <w:right w:val="single" w:sz="4" w:space="0" w:color="auto"/>
            </w:tcBorders>
            <w:shd w:val="clear" w:color="auto" w:fill="FBFBFB"/>
            <w:vAlign w:val="center"/>
            <w:hideMark/>
          </w:tcPr>
          <w:p w:rsidR="00503149" w:rsidRPr="00314941" w:rsidRDefault="00503149" w:rsidP="00E30393">
            <w:pPr>
              <w:spacing w:after="0" w:line="240" w:lineRule="auto"/>
              <w:rPr>
                <w:rFonts w:ascii="Times New Roman" w:eastAsia="Times New Roman" w:hAnsi="Times New Roman" w:cs="Times New Roman"/>
                <w:sz w:val="24"/>
                <w:szCs w:val="24"/>
              </w:rPr>
            </w:pPr>
            <w:r w:rsidRPr="00314941">
              <w:rPr>
                <w:rFonts w:ascii="Times New Roman" w:eastAsia="Times New Roman" w:hAnsi="Times New Roman" w:cs="Times New Roman"/>
                <w:b/>
                <w:bCs/>
                <w:sz w:val="24"/>
                <w:szCs w:val="24"/>
              </w:rPr>
              <w:t>ADI SOYADI</w:t>
            </w:r>
          </w:p>
        </w:tc>
      </w:tr>
      <w:tr w:rsidR="00503149" w:rsidRPr="00314941" w:rsidTr="00E30393">
        <w:tc>
          <w:tcPr>
            <w:tcW w:w="993"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AE0D93" w:rsidRDefault="00503149" w:rsidP="00503149">
            <w:pPr>
              <w:pStyle w:val="ListeParagraf"/>
              <w:numPr>
                <w:ilvl w:val="0"/>
                <w:numId w:val="8"/>
              </w:numPr>
              <w:spacing w:after="0" w:line="240" w:lineRule="auto"/>
              <w:rPr>
                <w:rFonts w:ascii="Times New Roman" w:eastAsia="Times New Roman" w:hAnsi="Times New Roman" w:cs="Times New Roman"/>
                <w:bCs/>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314941" w:rsidRDefault="00503149" w:rsidP="00E30393">
            <w:pPr>
              <w:spacing w:after="0" w:line="240" w:lineRule="auto"/>
              <w:rPr>
                <w:rFonts w:ascii="Times New Roman" w:eastAsia="Times New Roman" w:hAnsi="Times New Roman" w:cs="Times New Roman"/>
                <w:bCs/>
                <w:sz w:val="24"/>
                <w:szCs w:val="24"/>
              </w:rPr>
            </w:pPr>
            <w:r w:rsidRPr="00314941">
              <w:rPr>
                <w:rFonts w:ascii="Times New Roman" w:eastAsia="Times New Roman" w:hAnsi="Times New Roman" w:cs="Times New Roman"/>
                <w:bCs/>
                <w:sz w:val="24"/>
                <w:szCs w:val="24"/>
              </w:rPr>
              <w:t>Başhekim</w:t>
            </w:r>
          </w:p>
          <w:p w:rsidR="00503149" w:rsidRPr="00314941" w:rsidRDefault="00503149" w:rsidP="00E30393">
            <w:pPr>
              <w:spacing w:after="0" w:line="240" w:lineRule="auto"/>
              <w:rPr>
                <w:rFonts w:ascii="Times New Roman" w:eastAsia="Times New Roman" w:hAnsi="Times New Roman" w:cs="Times New Roman"/>
                <w:bCs/>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314941" w:rsidRDefault="00503149" w:rsidP="00E30393">
            <w:pPr>
              <w:spacing w:after="0" w:line="240" w:lineRule="auto"/>
              <w:rPr>
                <w:rFonts w:ascii="Times New Roman" w:eastAsia="Times New Roman" w:hAnsi="Times New Roman" w:cs="Times New Roman"/>
                <w:bCs/>
                <w:sz w:val="24"/>
                <w:szCs w:val="24"/>
              </w:rPr>
            </w:pPr>
            <w:r w:rsidRPr="00314941">
              <w:rPr>
                <w:rFonts w:ascii="Times New Roman" w:eastAsia="Times New Roman" w:hAnsi="Times New Roman" w:cs="Times New Roman"/>
                <w:bCs/>
                <w:sz w:val="24"/>
                <w:szCs w:val="24"/>
              </w:rPr>
              <w:t>Hasan BALABAN</w:t>
            </w:r>
          </w:p>
          <w:p w:rsidR="00503149" w:rsidRPr="00314941" w:rsidRDefault="00503149" w:rsidP="00E30393">
            <w:pPr>
              <w:spacing w:after="0" w:line="240" w:lineRule="auto"/>
              <w:rPr>
                <w:rFonts w:ascii="Times New Roman" w:eastAsia="Times New Roman" w:hAnsi="Times New Roman" w:cs="Times New Roman"/>
                <w:bCs/>
                <w:sz w:val="24"/>
                <w:szCs w:val="24"/>
              </w:rPr>
            </w:pPr>
          </w:p>
        </w:tc>
      </w:tr>
      <w:tr w:rsidR="00503149" w:rsidRPr="00314941" w:rsidTr="00E30393">
        <w:tc>
          <w:tcPr>
            <w:tcW w:w="993"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AE0D93" w:rsidRDefault="00503149" w:rsidP="00503149">
            <w:pPr>
              <w:pStyle w:val="ListeParagraf"/>
              <w:numPr>
                <w:ilvl w:val="0"/>
                <w:numId w:val="8"/>
              </w:numPr>
              <w:spacing w:after="0" w:line="240" w:lineRule="auto"/>
              <w:rPr>
                <w:rFonts w:ascii="Times New Roman" w:eastAsia="Times New Roman" w:hAnsi="Times New Roman" w:cs="Times New Roman"/>
                <w:bCs/>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Default="00503149" w:rsidP="00E3039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Sağlık Bakım Hizmetleri Müdürü</w:t>
            </w:r>
          </w:p>
          <w:p w:rsidR="00503149" w:rsidRPr="00314941" w:rsidRDefault="00503149" w:rsidP="00E30393">
            <w:pPr>
              <w:spacing w:after="0" w:line="240" w:lineRule="auto"/>
              <w:rPr>
                <w:rFonts w:ascii="Times New Roman" w:eastAsia="Times New Roman" w:hAnsi="Times New Roman" w:cs="Times New Roman"/>
                <w:bCs/>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Default="00503149" w:rsidP="00E3039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Kadriye Özlem YILMAZ</w:t>
            </w:r>
          </w:p>
          <w:p w:rsidR="00503149" w:rsidRPr="00314941" w:rsidRDefault="00503149" w:rsidP="00E30393">
            <w:pPr>
              <w:spacing w:after="0" w:line="240" w:lineRule="auto"/>
              <w:rPr>
                <w:rFonts w:ascii="Times New Roman" w:eastAsia="Times New Roman" w:hAnsi="Times New Roman" w:cs="Times New Roman"/>
                <w:bCs/>
                <w:sz w:val="24"/>
                <w:szCs w:val="24"/>
              </w:rPr>
            </w:pPr>
          </w:p>
        </w:tc>
      </w:tr>
      <w:tr w:rsidR="00503149" w:rsidRPr="00314941" w:rsidTr="00E30393">
        <w:tc>
          <w:tcPr>
            <w:tcW w:w="993"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AE0D93" w:rsidRDefault="00503149" w:rsidP="00503149">
            <w:pPr>
              <w:pStyle w:val="ListeParagraf"/>
              <w:numPr>
                <w:ilvl w:val="0"/>
                <w:numId w:val="8"/>
              </w:numPr>
              <w:spacing w:after="0" w:line="240" w:lineRule="auto"/>
              <w:rPr>
                <w:rFonts w:ascii="Times New Roman" w:eastAsia="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314941" w:rsidRDefault="00503149" w:rsidP="00E30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İdari ve Mali İşler Müdürü</w:t>
            </w:r>
          </w:p>
          <w:p w:rsidR="00503149" w:rsidRPr="00314941" w:rsidRDefault="00503149" w:rsidP="00E30393">
            <w:pPr>
              <w:spacing w:after="0" w:line="240" w:lineRule="auto"/>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314941" w:rsidRDefault="00503149" w:rsidP="00E30393">
            <w:pPr>
              <w:spacing w:after="0" w:line="240" w:lineRule="auto"/>
              <w:rPr>
                <w:rFonts w:ascii="Times New Roman" w:eastAsia="Times New Roman" w:hAnsi="Times New Roman" w:cs="Times New Roman"/>
                <w:sz w:val="24"/>
                <w:szCs w:val="24"/>
              </w:rPr>
            </w:pPr>
            <w:r w:rsidRPr="00314941">
              <w:rPr>
                <w:rFonts w:ascii="Times New Roman" w:eastAsia="Times New Roman" w:hAnsi="Times New Roman" w:cs="Times New Roman"/>
                <w:sz w:val="24"/>
                <w:szCs w:val="24"/>
              </w:rPr>
              <w:t>Nazan ALTUNTAŞ GÖKTÜRK</w:t>
            </w:r>
          </w:p>
          <w:p w:rsidR="00503149" w:rsidRPr="00314941" w:rsidRDefault="00503149" w:rsidP="00E30393">
            <w:pPr>
              <w:spacing w:after="0" w:line="240" w:lineRule="auto"/>
              <w:rPr>
                <w:rFonts w:ascii="Times New Roman" w:eastAsia="Times New Roman" w:hAnsi="Times New Roman" w:cs="Times New Roman"/>
                <w:sz w:val="24"/>
                <w:szCs w:val="24"/>
              </w:rPr>
            </w:pPr>
          </w:p>
        </w:tc>
      </w:tr>
      <w:tr w:rsidR="00503149" w:rsidRPr="00314941" w:rsidTr="00E30393">
        <w:tc>
          <w:tcPr>
            <w:tcW w:w="993"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AE0D93" w:rsidRDefault="00503149" w:rsidP="00503149">
            <w:pPr>
              <w:pStyle w:val="ListeParagraf"/>
              <w:numPr>
                <w:ilvl w:val="0"/>
                <w:numId w:val="8"/>
              </w:numPr>
              <w:spacing w:after="0" w:line="240" w:lineRule="auto"/>
              <w:rPr>
                <w:rFonts w:ascii="Times New Roman" w:eastAsia="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314941" w:rsidRDefault="00503149" w:rsidP="00E30393">
            <w:pPr>
              <w:spacing w:after="0" w:line="240" w:lineRule="auto"/>
              <w:rPr>
                <w:rFonts w:ascii="Times New Roman" w:eastAsia="Times New Roman" w:hAnsi="Times New Roman" w:cs="Times New Roman"/>
                <w:sz w:val="24"/>
                <w:szCs w:val="24"/>
              </w:rPr>
            </w:pPr>
            <w:r w:rsidRPr="00314941">
              <w:rPr>
                <w:rFonts w:ascii="Times New Roman" w:eastAsia="Times New Roman" w:hAnsi="Times New Roman" w:cs="Times New Roman"/>
                <w:sz w:val="24"/>
                <w:szCs w:val="24"/>
              </w:rPr>
              <w:t>Kalite Yönetim Direktörü</w:t>
            </w:r>
          </w:p>
          <w:p w:rsidR="00503149" w:rsidRPr="00314941" w:rsidRDefault="00503149" w:rsidP="00E30393">
            <w:pPr>
              <w:spacing w:after="0" w:line="240" w:lineRule="auto"/>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314941" w:rsidRDefault="00503149" w:rsidP="00E30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Hayretin TEYFUR</w:t>
            </w:r>
          </w:p>
          <w:p w:rsidR="00503149" w:rsidRPr="00314941" w:rsidRDefault="00503149" w:rsidP="00E30393">
            <w:pPr>
              <w:spacing w:after="0" w:line="240" w:lineRule="auto"/>
              <w:rPr>
                <w:rFonts w:ascii="Times New Roman" w:eastAsia="Times New Roman" w:hAnsi="Times New Roman" w:cs="Times New Roman"/>
                <w:sz w:val="24"/>
                <w:szCs w:val="24"/>
              </w:rPr>
            </w:pPr>
          </w:p>
        </w:tc>
      </w:tr>
      <w:tr w:rsidR="00503149" w:rsidRPr="00314941" w:rsidTr="00E30393">
        <w:tc>
          <w:tcPr>
            <w:tcW w:w="993"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AE0D93" w:rsidRDefault="00503149" w:rsidP="00503149">
            <w:pPr>
              <w:pStyle w:val="ListeParagraf"/>
              <w:numPr>
                <w:ilvl w:val="0"/>
                <w:numId w:val="8"/>
              </w:numPr>
              <w:spacing w:after="0" w:line="240" w:lineRule="auto"/>
              <w:rPr>
                <w:rFonts w:ascii="Times New Roman" w:eastAsia="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314941" w:rsidRDefault="00503149" w:rsidP="00E30393">
            <w:pPr>
              <w:spacing w:after="0" w:line="240" w:lineRule="auto"/>
              <w:rPr>
                <w:rFonts w:ascii="Times New Roman" w:eastAsia="Times New Roman" w:hAnsi="Times New Roman" w:cs="Times New Roman"/>
                <w:sz w:val="24"/>
                <w:szCs w:val="24"/>
              </w:rPr>
            </w:pPr>
            <w:r w:rsidRPr="00314941">
              <w:rPr>
                <w:rFonts w:ascii="Times New Roman" w:eastAsia="Times New Roman" w:hAnsi="Times New Roman" w:cs="Times New Roman"/>
                <w:sz w:val="24"/>
                <w:szCs w:val="24"/>
              </w:rPr>
              <w:t xml:space="preserve">İş yeri Hekimi </w:t>
            </w:r>
          </w:p>
          <w:p w:rsidR="00503149" w:rsidRPr="00314941" w:rsidRDefault="00503149" w:rsidP="00E30393">
            <w:pPr>
              <w:spacing w:after="0" w:line="240" w:lineRule="auto"/>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314941" w:rsidRDefault="00503149" w:rsidP="00E30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Yavuz ALPER</w:t>
            </w:r>
          </w:p>
          <w:p w:rsidR="00503149" w:rsidRPr="00314941" w:rsidRDefault="00503149" w:rsidP="00E30393">
            <w:pPr>
              <w:spacing w:after="0" w:line="240" w:lineRule="auto"/>
              <w:rPr>
                <w:rFonts w:ascii="Times New Roman" w:eastAsia="Times New Roman" w:hAnsi="Times New Roman" w:cs="Times New Roman"/>
                <w:sz w:val="24"/>
                <w:szCs w:val="24"/>
              </w:rPr>
            </w:pPr>
          </w:p>
        </w:tc>
      </w:tr>
      <w:tr w:rsidR="00503149" w:rsidRPr="00314941" w:rsidTr="00E30393">
        <w:tc>
          <w:tcPr>
            <w:tcW w:w="993"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AE0D93" w:rsidRDefault="00503149" w:rsidP="00503149">
            <w:pPr>
              <w:pStyle w:val="ListeParagraf"/>
              <w:numPr>
                <w:ilvl w:val="0"/>
                <w:numId w:val="8"/>
              </w:numPr>
              <w:spacing w:after="0" w:line="240" w:lineRule="auto"/>
              <w:rPr>
                <w:rFonts w:ascii="Times New Roman" w:eastAsia="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314941" w:rsidRDefault="00503149" w:rsidP="00E30393">
            <w:pPr>
              <w:spacing w:after="0" w:line="240" w:lineRule="auto"/>
              <w:rPr>
                <w:rFonts w:ascii="Times New Roman" w:eastAsia="Times New Roman" w:hAnsi="Times New Roman" w:cs="Times New Roman"/>
                <w:sz w:val="24"/>
                <w:szCs w:val="24"/>
              </w:rPr>
            </w:pPr>
            <w:r w:rsidRPr="00314941">
              <w:rPr>
                <w:rFonts w:ascii="Times New Roman" w:eastAsia="Times New Roman" w:hAnsi="Times New Roman" w:cs="Times New Roman"/>
                <w:sz w:val="24"/>
                <w:szCs w:val="24"/>
              </w:rPr>
              <w:t>İş sağlığı ve Güvenliği Uzmanı</w:t>
            </w:r>
          </w:p>
          <w:p w:rsidR="00503149" w:rsidRPr="00314941" w:rsidRDefault="00503149" w:rsidP="00E30393">
            <w:pPr>
              <w:spacing w:after="0" w:line="240" w:lineRule="auto"/>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314941" w:rsidRDefault="00503149" w:rsidP="00E30393">
            <w:pPr>
              <w:spacing w:after="0" w:line="240" w:lineRule="auto"/>
              <w:rPr>
                <w:rFonts w:ascii="Times New Roman" w:eastAsia="Times New Roman" w:hAnsi="Times New Roman" w:cs="Times New Roman"/>
                <w:sz w:val="24"/>
                <w:szCs w:val="24"/>
              </w:rPr>
            </w:pPr>
            <w:r w:rsidRPr="00314941">
              <w:rPr>
                <w:rFonts w:ascii="Times New Roman" w:eastAsia="Times New Roman" w:hAnsi="Times New Roman" w:cs="Times New Roman"/>
                <w:sz w:val="24"/>
                <w:szCs w:val="24"/>
              </w:rPr>
              <w:t>Yunus YERLİKAYA</w:t>
            </w:r>
          </w:p>
          <w:p w:rsidR="00503149" w:rsidRPr="00314941" w:rsidRDefault="00503149" w:rsidP="00E30393">
            <w:pPr>
              <w:spacing w:after="0" w:line="240" w:lineRule="auto"/>
              <w:rPr>
                <w:rFonts w:ascii="Times New Roman" w:eastAsia="Times New Roman" w:hAnsi="Times New Roman" w:cs="Times New Roman"/>
                <w:sz w:val="24"/>
                <w:szCs w:val="24"/>
              </w:rPr>
            </w:pPr>
          </w:p>
        </w:tc>
      </w:tr>
      <w:tr w:rsidR="00503149" w:rsidRPr="00314941" w:rsidTr="00E30393">
        <w:tc>
          <w:tcPr>
            <w:tcW w:w="993"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AE0D93" w:rsidRDefault="00503149" w:rsidP="00503149">
            <w:pPr>
              <w:pStyle w:val="ListeParagraf"/>
              <w:numPr>
                <w:ilvl w:val="0"/>
                <w:numId w:val="8"/>
              </w:numPr>
              <w:spacing w:after="0" w:line="240" w:lineRule="auto"/>
              <w:rPr>
                <w:rFonts w:ascii="Times New Roman" w:eastAsia="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314941" w:rsidRDefault="00503149" w:rsidP="00E30393">
            <w:pPr>
              <w:spacing w:after="0" w:line="240" w:lineRule="auto"/>
              <w:rPr>
                <w:rFonts w:ascii="Times New Roman" w:eastAsia="Times New Roman" w:hAnsi="Times New Roman" w:cs="Times New Roman"/>
                <w:sz w:val="24"/>
                <w:szCs w:val="24"/>
              </w:rPr>
            </w:pPr>
            <w:r w:rsidRPr="00314941">
              <w:rPr>
                <w:rFonts w:ascii="Times New Roman" w:eastAsia="Times New Roman" w:hAnsi="Times New Roman" w:cs="Times New Roman"/>
                <w:sz w:val="24"/>
                <w:szCs w:val="24"/>
              </w:rPr>
              <w:t>Çalışan hakları birim sorumlusu</w:t>
            </w:r>
          </w:p>
          <w:p w:rsidR="00503149" w:rsidRPr="00314941" w:rsidRDefault="00590896" w:rsidP="00E30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Psikolog</w:t>
            </w:r>
          </w:p>
        </w:tc>
        <w:tc>
          <w:tcPr>
            <w:tcW w:w="5387"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314941" w:rsidRDefault="00503149" w:rsidP="00E30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Mihrap KARAKAYA</w:t>
            </w:r>
          </w:p>
          <w:p w:rsidR="00503149" w:rsidRPr="00314941" w:rsidRDefault="00503149" w:rsidP="00E30393">
            <w:pPr>
              <w:spacing w:after="0" w:line="240" w:lineRule="auto"/>
              <w:rPr>
                <w:rFonts w:ascii="Times New Roman" w:eastAsia="Times New Roman" w:hAnsi="Times New Roman" w:cs="Times New Roman"/>
                <w:sz w:val="24"/>
                <w:szCs w:val="24"/>
              </w:rPr>
            </w:pPr>
          </w:p>
        </w:tc>
      </w:tr>
      <w:tr w:rsidR="00503149" w:rsidRPr="00314941" w:rsidTr="00E30393">
        <w:tc>
          <w:tcPr>
            <w:tcW w:w="993"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AE0D93" w:rsidRDefault="00503149" w:rsidP="00503149">
            <w:pPr>
              <w:pStyle w:val="ListeParagraf"/>
              <w:numPr>
                <w:ilvl w:val="0"/>
                <w:numId w:val="8"/>
              </w:numPr>
              <w:spacing w:after="0" w:line="240" w:lineRule="auto"/>
              <w:rPr>
                <w:rFonts w:ascii="Times New Roman" w:eastAsia="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314941" w:rsidRDefault="00503149" w:rsidP="00E30393">
            <w:pPr>
              <w:spacing w:after="0" w:line="240" w:lineRule="auto"/>
              <w:rPr>
                <w:rFonts w:ascii="Times New Roman" w:eastAsia="Times New Roman" w:hAnsi="Times New Roman" w:cs="Times New Roman"/>
                <w:sz w:val="24"/>
                <w:szCs w:val="24"/>
              </w:rPr>
            </w:pPr>
            <w:r w:rsidRPr="00314941">
              <w:rPr>
                <w:rFonts w:ascii="Times New Roman" w:eastAsia="Times New Roman" w:hAnsi="Times New Roman" w:cs="Times New Roman"/>
                <w:sz w:val="24"/>
                <w:szCs w:val="24"/>
              </w:rPr>
              <w:t>Acil servis sorumlusu</w:t>
            </w:r>
          </w:p>
          <w:p w:rsidR="00503149" w:rsidRPr="00314941" w:rsidRDefault="00503149" w:rsidP="00E30393">
            <w:pPr>
              <w:spacing w:after="0" w:line="240" w:lineRule="auto"/>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314941" w:rsidRDefault="00503149" w:rsidP="00E30393">
            <w:pPr>
              <w:spacing w:after="0" w:line="240" w:lineRule="auto"/>
              <w:rPr>
                <w:rFonts w:ascii="Times New Roman" w:eastAsia="Times New Roman" w:hAnsi="Times New Roman" w:cs="Times New Roman"/>
                <w:sz w:val="24"/>
                <w:szCs w:val="24"/>
              </w:rPr>
            </w:pPr>
            <w:r w:rsidRPr="00314941">
              <w:rPr>
                <w:rFonts w:ascii="Times New Roman" w:eastAsia="Times New Roman" w:hAnsi="Times New Roman" w:cs="Times New Roman"/>
                <w:sz w:val="24"/>
                <w:szCs w:val="24"/>
              </w:rPr>
              <w:t>Özlem YARDIMCI</w:t>
            </w:r>
          </w:p>
          <w:p w:rsidR="00503149" w:rsidRPr="00314941" w:rsidRDefault="00503149" w:rsidP="00E30393">
            <w:pPr>
              <w:spacing w:after="0" w:line="240" w:lineRule="auto"/>
              <w:rPr>
                <w:rFonts w:ascii="Times New Roman" w:eastAsia="Times New Roman" w:hAnsi="Times New Roman" w:cs="Times New Roman"/>
                <w:sz w:val="24"/>
                <w:szCs w:val="24"/>
              </w:rPr>
            </w:pPr>
          </w:p>
        </w:tc>
      </w:tr>
      <w:tr w:rsidR="00503149" w:rsidRPr="00314941" w:rsidTr="00E30393">
        <w:tc>
          <w:tcPr>
            <w:tcW w:w="993"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AE0D93" w:rsidRDefault="00503149" w:rsidP="00503149">
            <w:pPr>
              <w:pStyle w:val="ListeParagraf"/>
              <w:numPr>
                <w:ilvl w:val="0"/>
                <w:numId w:val="8"/>
              </w:numPr>
              <w:spacing w:after="0" w:line="240" w:lineRule="auto"/>
              <w:rPr>
                <w:rFonts w:ascii="Times New Roman" w:eastAsia="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314941" w:rsidRDefault="00503149" w:rsidP="00E30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Verimlilik birim sorumlusu</w:t>
            </w:r>
          </w:p>
          <w:p w:rsidR="00503149" w:rsidRPr="00314941" w:rsidRDefault="00503149" w:rsidP="00E30393">
            <w:pPr>
              <w:spacing w:after="0" w:line="240" w:lineRule="auto"/>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314941" w:rsidRDefault="00503149" w:rsidP="00E30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Recep ÖZMEN</w:t>
            </w:r>
          </w:p>
          <w:p w:rsidR="00503149" w:rsidRPr="00314941" w:rsidRDefault="00503149" w:rsidP="00E30393">
            <w:pPr>
              <w:spacing w:after="0" w:line="240" w:lineRule="auto"/>
              <w:rPr>
                <w:rFonts w:ascii="Times New Roman" w:eastAsia="Times New Roman" w:hAnsi="Times New Roman" w:cs="Times New Roman"/>
                <w:sz w:val="24"/>
                <w:szCs w:val="24"/>
              </w:rPr>
            </w:pPr>
          </w:p>
        </w:tc>
      </w:tr>
      <w:tr w:rsidR="00503149" w:rsidRPr="00314941" w:rsidTr="00E30393">
        <w:tc>
          <w:tcPr>
            <w:tcW w:w="993"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AE0D93" w:rsidRDefault="00503149" w:rsidP="00503149">
            <w:pPr>
              <w:pStyle w:val="ListeParagraf"/>
              <w:numPr>
                <w:ilvl w:val="0"/>
                <w:numId w:val="8"/>
              </w:numPr>
              <w:spacing w:after="0" w:line="240" w:lineRule="auto"/>
              <w:rPr>
                <w:rFonts w:ascii="Times New Roman" w:eastAsia="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314941" w:rsidRDefault="00503149" w:rsidP="00E30393">
            <w:pPr>
              <w:spacing w:after="0" w:line="240" w:lineRule="auto"/>
              <w:rPr>
                <w:rFonts w:ascii="Times New Roman" w:eastAsia="Times New Roman" w:hAnsi="Times New Roman" w:cs="Times New Roman"/>
                <w:sz w:val="24"/>
                <w:szCs w:val="24"/>
              </w:rPr>
            </w:pPr>
            <w:r w:rsidRPr="00314941">
              <w:rPr>
                <w:rFonts w:ascii="Times New Roman" w:eastAsia="Times New Roman" w:hAnsi="Times New Roman" w:cs="Times New Roman"/>
                <w:sz w:val="24"/>
                <w:szCs w:val="24"/>
              </w:rPr>
              <w:t>Eczacı</w:t>
            </w:r>
          </w:p>
          <w:p w:rsidR="00503149" w:rsidRPr="00314941" w:rsidRDefault="00503149" w:rsidP="00E30393">
            <w:pPr>
              <w:spacing w:after="0" w:line="240" w:lineRule="auto"/>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314941" w:rsidRDefault="00503149" w:rsidP="00E30393">
            <w:pPr>
              <w:spacing w:after="0" w:line="240" w:lineRule="auto"/>
              <w:rPr>
                <w:rFonts w:ascii="Times New Roman" w:eastAsia="Times New Roman" w:hAnsi="Times New Roman" w:cs="Times New Roman"/>
                <w:sz w:val="24"/>
                <w:szCs w:val="24"/>
              </w:rPr>
            </w:pPr>
            <w:r w:rsidRPr="00314941">
              <w:rPr>
                <w:rFonts w:ascii="Times New Roman" w:eastAsia="Times New Roman" w:hAnsi="Times New Roman" w:cs="Times New Roman"/>
                <w:sz w:val="24"/>
                <w:szCs w:val="24"/>
              </w:rPr>
              <w:t>Yunus ERTAŞ</w:t>
            </w:r>
          </w:p>
          <w:p w:rsidR="00503149" w:rsidRPr="00314941" w:rsidRDefault="00503149" w:rsidP="00E30393">
            <w:pPr>
              <w:spacing w:after="0" w:line="240" w:lineRule="auto"/>
              <w:rPr>
                <w:rFonts w:ascii="Times New Roman" w:eastAsia="Times New Roman" w:hAnsi="Times New Roman" w:cs="Times New Roman"/>
                <w:sz w:val="24"/>
                <w:szCs w:val="24"/>
              </w:rPr>
            </w:pPr>
          </w:p>
        </w:tc>
      </w:tr>
      <w:tr w:rsidR="00503149" w:rsidRPr="00314941" w:rsidTr="00E30393">
        <w:tc>
          <w:tcPr>
            <w:tcW w:w="993"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AE0D93" w:rsidRDefault="00503149" w:rsidP="00503149">
            <w:pPr>
              <w:pStyle w:val="ListeParagraf"/>
              <w:numPr>
                <w:ilvl w:val="0"/>
                <w:numId w:val="8"/>
              </w:numPr>
              <w:spacing w:after="0" w:line="240" w:lineRule="auto"/>
              <w:rPr>
                <w:rFonts w:ascii="Times New Roman" w:eastAsia="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314941" w:rsidRDefault="00503149" w:rsidP="00E30393">
            <w:pPr>
              <w:spacing w:after="0" w:line="240" w:lineRule="auto"/>
              <w:rPr>
                <w:rFonts w:ascii="Times New Roman" w:eastAsia="Times New Roman" w:hAnsi="Times New Roman" w:cs="Times New Roman"/>
                <w:sz w:val="24"/>
                <w:szCs w:val="24"/>
              </w:rPr>
            </w:pPr>
            <w:r w:rsidRPr="00314941">
              <w:rPr>
                <w:rFonts w:ascii="Times New Roman" w:eastAsia="Times New Roman" w:hAnsi="Times New Roman" w:cs="Times New Roman"/>
                <w:sz w:val="24"/>
                <w:szCs w:val="24"/>
              </w:rPr>
              <w:t>Enfeksiyon kontrol Hemşiresi</w:t>
            </w:r>
          </w:p>
          <w:p w:rsidR="00503149" w:rsidRPr="00314941" w:rsidRDefault="00503149" w:rsidP="00E30393">
            <w:pPr>
              <w:spacing w:after="0" w:line="240" w:lineRule="auto"/>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314941" w:rsidRDefault="00503149" w:rsidP="00E30393">
            <w:pPr>
              <w:spacing w:after="0" w:line="240" w:lineRule="auto"/>
              <w:rPr>
                <w:rFonts w:ascii="Times New Roman" w:eastAsia="Times New Roman" w:hAnsi="Times New Roman" w:cs="Times New Roman"/>
                <w:sz w:val="24"/>
                <w:szCs w:val="24"/>
              </w:rPr>
            </w:pPr>
            <w:r w:rsidRPr="00314941">
              <w:rPr>
                <w:rFonts w:ascii="Times New Roman" w:eastAsia="Times New Roman" w:hAnsi="Times New Roman" w:cs="Times New Roman"/>
                <w:sz w:val="24"/>
                <w:szCs w:val="24"/>
              </w:rPr>
              <w:t>Özgül KARAKURT</w:t>
            </w:r>
          </w:p>
          <w:p w:rsidR="00503149" w:rsidRPr="00314941" w:rsidRDefault="00503149" w:rsidP="00E30393">
            <w:pPr>
              <w:spacing w:after="0" w:line="240" w:lineRule="auto"/>
              <w:rPr>
                <w:rFonts w:ascii="Times New Roman" w:eastAsia="Times New Roman" w:hAnsi="Times New Roman" w:cs="Times New Roman"/>
                <w:sz w:val="24"/>
                <w:szCs w:val="24"/>
              </w:rPr>
            </w:pPr>
          </w:p>
        </w:tc>
      </w:tr>
      <w:tr w:rsidR="00503149" w:rsidRPr="00314941" w:rsidTr="00E30393">
        <w:trPr>
          <w:trHeight w:val="494"/>
        </w:trPr>
        <w:tc>
          <w:tcPr>
            <w:tcW w:w="993"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AE0D93" w:rsidRDefault="00503149" w:rsidP="00503149">
            <w:pPr>
              <w:pStyle w:val="ListeParagraf"/>
              <w:numPr>
                <w:ilvl w:val="0"/>
                <w:numId w:val="8"/>
              </w:numPr>
              <w:spacing w:after="0" w:line="240" w:lineRule="auto"/>
              <w:rPr>
                <w:rFonts w:ascii="Times New Roman" w:eastAsia="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314941" w:rsidRDefault="00503149" w:rsidP="00E30393">
            <w:pPr>
              <w:spacing w:after="0" w:line="240" w:lineRule="auto"/>
              <w:rPr>
                <w:rFonts w:ascii="Times New Roman" w:eastAsia="Times New Roman" w:hAnsi="Times New Roman" w:cs="Times New Roman"/>
                <w:sz w:val="24"/>
                <w:szCs w:val="24"/>
              </w:rPr>
            </w:pPr>
            <w:r w:rsidRPr="00314941">
              <w:rPr>
                <w:rFonts w:ascii="Times New Roman" w:eastAsia="Times New Roman" w:hAnsi="Times New Roman" w:cs="Times New Roman"/>
                <w:sz w:val="24"/>
                <w:szCs w:val="24"/>
              </w:rPr>
              <w:t>KBB. Servis sorumlusu</w:t>
            </w:r>
          </w:p>
          <w:p w:rsidR="00503149" w:rsidRPr="00314941" w:rsidRDefault="00503149" w:rsidP="00E30393">
            <w:pPr>
              <w:spacing w:after="0" w:line="240" w:lineRule="auto"/>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FBFBFB"/>
            <w:vAlign w:val="center"/>
          </w:tcPr>
          <w:p w:rsidR="00503149" w:rsidRPr="00314941" w:rsidRDefault="00503149" w:rsidP="00E30393">
            <w:pPr>
              <w:spacing w:after="0" w:line="240" w:lineRule="auto"/>
              <w:rPr>
                <w:rFonts w:ascii="Times New Roman" w:eastAsia="Times New Roman" w:hAnsi="Times New Roman" w:cs="Times New Roman"/>
                <w:sz w:val="24"/>
                <w:szCs w:val="24"/>
              </w:rPr>
            </w:pPr>
            <w:r w:rsidRPr="00314941">
              <w:rPr>
                <w:rFonts w:ascii="Times New Roman" w:eastAsia="Times New Roman" w:hAnsi="Times New Roman" w:cs="Times New Roman"/>
                <w:sz w:val="24"/>
                <w:szCs w:val="24"/>
              </w:rPr>
              <w:t>Ayfer FİLİZ</w:t>
            </w:r>
          </w:p>
          <w:p w:rsidR="00503149" w:rsidRPr="00314941" w:rsidRDefault="00503149" w:rsidP="00E30393">
            <w:pPr>
              <w:spacing w:after="0" w:line="240" w:lineRule="auto"/>
              <w:rPr>
                <w:rFonts w:ascii="Times New Roman" w:eastAsia="Times New Roman" w:hAnsi="Times New Roman" w:cs="Times New Roman"/>
                <w:sz w:val="24"/>
                <w:szCs w:val="24"/>
              </w:rPr>
            </w:pPr>
          </w:p>
        </w:tc>
      </w:tr>
    </w:tbl>
    <w:p w:rsidR="00C15EEF" w:rsidRPr="008D0684" w:rsidRDefault="00C15EEF">
      <w:pPr>
        <w:rPr>
          <w:rFonts w:ascii="Times New Roman" w:hAnsi="Times New Roman" w:cs="Times New Roman"/>
          <w:sz w:val="24"/>
          <w:szCs w:val="24"/>
        </w:rPr>
      </w:pPr>
    </w:p>
    <w:sectPr w:rsidR="00C15EEF" w:rsidRPr="008D0684" w:rsidSect="00EE0599">
      <w:headerReference w:type="default" r:id="rId10"/>
      <w:pgSz w:w="11906" w:h="16838"/>
      <w:pgMar w:top="1417" w:right="1417" w:bottom="709" w:left="1417" w:header="708" w:footer="0"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6DB" w:rsidRDefault="00CA76DB">
      <w:pPr>
        <w:spacing w:after="0" w:line="240" w:lineRule="auto"/>
      </w:pPr>
      <w:r>
        <w:separator/>
      </w:r>
    </w:p>
  </w:endnote>
  <w:endnote w:type="continuationSeparator" w:id="1">
    <w:p w:rsidR="00CA76DB" w:rsidRDefault="00CA76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A2"/>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6DB" w:rsidRDefault="00CA76DB">
      <w:pPr>
        <w:spacing w:after="0" w:line="240" w:lineRule="auto"/>
      </w:pPr>
      <w:r>
        <w:separator/>
      </w:r>
    </w:p>
  </w:footnote>
  <w:footnote w:type="continuationSeparator" w:id="1">
    <w:p w:rsidR="00CA76DB" w:rsidRDefault="00CA76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EEF" w:rsidRDefault="00955BED">
    <w:pPr>
      <w:pStyle w:val="stbilgi"/>
    </w:pPr>
    <w:r>
      <w:rPr>
        <w:noProof/>
      </w:rPr>
      <w:pict>
        <v:shapetype id="_x0000_t202" coordsize="21600,21600" o:spt="202" path="m,l,21600r21600,l21600,xe">
          <v:stroke joinstyle="miter"/>
          <v:path gradientshapeok="t" o:connecttype="rect"/>
        </v:shapetype>
        <v:shape id="Çerçeve1" o:spid="_x0000_s2049" type="#_x0000_t202" style="position:absolute;margin-left:0;margin-top:-42.75pt;width:543.75pt;height:91.5pt;z-index:3;visibility:visible;mso-wrap-distance-left:7.05pt;mso-wrap-distance-right:7.05pt;mso-position-horizontal:center;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" filled="f" stroked="f">
          <v:textbox style="mso-next-textbox:#Çerçeve1;mso-fit-shape-to-text:t" inset="0,0,0,0">
            <w:txbxContent>
              <w:p w:rsidR="005A32B2" w:rsidRDefault="005A32B2"/>
            </w:txbxContent>
          </v:textbox>
          <w10:wrap type="square"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316B"/>
    <w:multiLevelType w:val="hybridMultilevel"/>
    <w:tmpl w:val="71F2E558"/>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48052202"/>
    <w:multiLevelType w:val="hybridMultilevel"/>
    <w:tmpl w:val="E16ED7E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ABB1A5E"/>
    <w:multiLevelType w:val="hybridMultilevel"/>
    <w:tmpl w:val="7544237A"/>
    <w:lvl w:ilvl="0" w:tplc="041F000F">
      <w:start w:val="1"/>
      <w:numFmt w:val="decimal"/>
      <w:lvlText w:val="%1."/>
      <w:lvlJc w:val="left"/>
      <w:pPr>
        <w:ind w:left="578" w:hanging="360"/>
      </w:p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3">
    <w:nsid w:val="4B1820D2"/>
    <w:multiLevelType w:val="multilevel"/>
    <w:tmpl w:val="94167C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4DA915DD"/>
    <w:multiLevelType w:val="hybridMultilevel"/>
    <w:tmpl w:val="03F05AB4"/>
    <w:lvl w:ilvl="0" w:tplc="041F000B">
      <w:start w:val="1"/>
      <w:numFmt w:val="bullet"/>
      <w:lvlText w:val=""/>
      <w:lvlJc w:val="left"/>
      <w:pPr>
        <w:tabs>
          <w:tab w:val="num" w:pos="502"/>
        </w:tabs>
        <w:ind w:left="502"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6AD243A5"/>
    <w:multiLevelType w:val="hybridMultilevel"/>
    <w:tmpl w:val="8A42A8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C971C9C"/>
    <w:multiLevelType w:val="hybridMultilevel"/>
    <w:tmpl w:val="E576A1B6"/>
    <w:lvl w:ilvl="0" w:tplc="041F000F">
      <w:start w:val="1"/>
      <w:numFmt w:val="decimal"/>
      <w:lvlText w:val="%1."/>
      <w:lvlJc w:val="left"/>
      <w:pPr>
        <w:ind w:left="578" w:hanging="360"/>
      </w:p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7">
    <w:nsid w:val="75465161"/>
    <w:multiLevelType w:val="multilevel"/>
    <w:tmpl w:val="6486C6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7"/>
  </w:num>
  <w:num w:numId="3">
    <w:abstractNumId w:val="2"/>
  </w:num>
  <w:num w:numId="4">
    <w:abstractNumId w:val="6"/>
  </w:num>
  <w:num w:numId="5">
    <w:abstractNumId w:val="4"/>
  </w:num>
  <w:num w:numId="6">
    <w:abstractNumId w:val="0"/>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useFELayout/>
  </w:compat>
  <w:rsids>
    <w:rsidRoot w:val="00C15EEF"/>
    <w:rsid w:val="00074852"/>
    <w:rsid w:val="000D0697"/>
    <w:rsid w:val="000E1C0B"/>
    <w:rsid w:val="001A03D5"/>
    <w:rsid w:val="00220598"/>
    <w:rsid w:val="00297FFD"/>
    <w:rsid w:val="002A63A0"/>
    <w:rsid w:val="00314941"/>
    <w:rsid w:val="00322995"/>
    <w:rsid w:val="004B2AE7"/>
    <w:rsid w:val="00503149"/>
    <w:rsid w:val="00566DFA"/>
    <w:rsid w:val="00590896"/>
    <w:rsid w:val="005A32B2"/>
    <w:rsid w:val="005B5B1C"/>
    <w:rsid w:val="005E2B3F"/>
    <w:rsid w:val="00714B4A"/>
    <w:rsid w:val="007D10DF"/>
    <w:rsid w:val="00811C2A"/>
    <w:rsid w:val="00813F76"/>
    <w:rsid w:val="00860C8D"/>
    <w:rsid w:val="00865001"/>
    <w:rsid w:val="008A4805"/>
    <w:rsid w:val="008D0684"/>
    <w:rsid w:val="00924631"/>
    <w:rsid w:val="00936AF4"/>
    <w:rsid w:val="00942B30"/>
    <w:rsid w:val="00955BED"/>
    <w:rsid w:val="009805D7"/>
    <w:rsid w:val="00980E34"/>
    <w:rsid w:val="00A1501F"/>
    <w:rsid w:val="00AB67DF"/>
    <w:rsid w:val="00B34DB5"/>
    <w:rsid w:val="00B92B6F"/>
    <w:rsid w:val="00BB6160"/>
    <w:rsid w:val="00BC69EA"/>
    <w:rsid w:val="00C15EEF"/>
    <w:rsid w:val="00C179A1"/>
    <w:rsid w:val="00C61F38"/>
    <w:rsid w:val="00CA76DB"/>
    <w:rsid w:val="00CD6528"/>
    <w:rsid w:val="00CE2144"/>
    <w:rsid w:val="00CE7271"/>
    <w:rsid w:val="00E24DD9"/>
    <w:rsid w:val="00E6261D"/>
    <w:rsid w:val="00E851BE"/>
    <w:rsid w:val="00EE0599"/>
    <w:rsid w:val="00F62583"/>
    <w:rsid w:val="00FC0D1F"/>
    <w:rsid w:val="00FF49C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E6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semiHidden/>
    <w:qFormat/>
    <w:rsid w:val="008D4EA0"/>
  </w:style>
  <w:style w:type="character" w:customStyle="1" w:styleId="AltbilgiChar">
    <w:name w:val="Altbilgi Char"/>
    <w:basedOn w:val="VarsaylanParagrafYazTipi"/>
    <w:link w:val="Altbilgi"/>
    <w:uiPriority w:val="99"/>
    <w:qFormat/>
    <w:rsid w:val="008D4EA0"/>
  </w:style>
  <w:style w:type="character" w:customStyle="1" w:styleId="BalonMetniChar">
    <w:name w:val="Balon Metni Char"/>
    <w:basedOn w:val="VarsaylanParagrafYazTipi"/>
    <w:link w:val="BalonMetni"/>
    <w:uiPriority w:val="99"/>
    <w:semiHidden/>
    <w:qFormat/>
    <w:rsid w:val="008D4EA0"/>
    <w:rPr>
      <w:rFonts w:ascii="Tahoma" w:hAnsi="Tahoma" w:cs="Tahoma"/>
      <w:sz w:val="16"/>
      <w:szCs w:val="16"/>
    </w:rPr>
  </w:style>
  <w:style w:type="character" w:styleId="Gl">
    <w:name w:val="Strong"/>
    <w:basedOn w:val="VarsaylanParagrafYazTipi"/>
    <w:uiPriority w:val="22"/>
    <w:qFormat/>
    <w:rsid w:val="00825E41"/>
    <w:rPr>
      <w:b/>
      <w:bCs/>
    </w:rPr>
  </w:style>
  <w:style w:type="character" w:customStyle="1" w:styleId="ListLabel1">
    <w:name w:val="ListLabel 1"/>
    <w:qFormat/>
    <w:rsid w:val="00074852"/>
    <w:rPr>
      <w:rFonts w:cs="Courier New"/>
    </w:rPr>
  </w:style>
  <w:style w:type="character" w:customStyle="1" w:styleId="ListLabel2">
    <w:name w:val="ListLabel 2"/>
    <w:qFormat/>
    <w:rsid w:val="00074852"/>
    <w:rPr>
      <w:rFonts w:cs="Courier New"/>
    </w:rPr>
  </w:style>
  <w:style w:type="character" w:customStyle="1" w:styleId="ListLabel3">
    <w:name w:val="ListLabel 3"/>
    <w:qFormat/>
    <w:rsid w:val="00074852"/>
    <w:rPr>
      <w:rFonts w:cs="Courier New"/>
    </w:rPr>
  </w:style>
  <w:style w:type="character" w:customStyle="1" w:styleId="ListLabel4">
    <w:name w:val="ListLabel 4"/>
    <w:qFormat/>
    <w:rsid w:val="00074852"/>
    <w:rPr>
      <w:rFonts w:cs="Calibri"/>
    </w:rPr>
  </w:style>
  <w:style w:type="character" w:customStyle="1" w:styleId="ListLabel5">
    <w:name w:val="ListLabel 5"/>
    <w:qFormat/>
    <w:rsid w:val="00074852"/>
    <w:rPr>
      <w:rFonts w:cs="Courier New"/>
    </w:rPr>
  </w:style>
  <w:style w:type="character" w:customStyle="1" w:styleId="ListLabel6">
    <w:name w:val="ListLabel 6"/>
    <w:qFormat/>
    <w:rsid w:val="00074852"/>
    <w:rPr>
      <w:rFonts w:cs="Courier New"/>
    </w:rPr>
  </w:style>
  <w:style w:type="character" w:customStyle="1" w:styleId="ListLabel7">
    <w:name w:val="ListLabel 7"/>
    <w:qFormat/>
    <w:rsid w:val="00074852"/>
    <w:rPr>
      <w:rFonts w:cs="Courier New"/>
    </w:rPr>
  </w:style>
  <w:style w:type="character" w:customStyle="1" w:styleId="ListLabel8">
    <w:name w:val="ListLabel 8"/>
    <w:qFormat/>
    <w:rsid w:val="00074852"/>
    <w:rPr>
      <w:rFonts w:cs="Courier New"/>
    </w:rPr>
  </w:style>
  <w:style w:type="character" w:customStyle="1" w:styleId="ListLabel9">
    <w:name w:val="ListLabel 9"/>
    <w:qFormat/>
    <w:rsid w:val="00074852"/>
    <w:rPr>
      <w:rFonts w:cs="Courier New"/>
    </w:rPr>
  </w:style>
  <w:style w:type="character" w:customStyle="1" w:styleId="ListLabel10">
    <w:name w:val="ListLabel 10"/>
    <w:qFormat/>
    <w:rsid w:val="00074852"/>
    <w:rPr>
      <w:rFonts w:cs="Courier New"/>
    </w:rPr>
  </w:style>
  <w:style w:type="character" w:customStyle="1" w:styleId="ListLabel11">
    <w:name w:val="ListLabel 11"/>
    <w:qFormat/>
    <w:rsid w:val="00074852"/>
    <w:rPr>
      <w:rFonts w:cs="Courier New"/>
    </w:rPr>
  </w:style>
  <w:style w:type="character" w:customStyle="1" w:styleId="ListLabel12">
    <w:name w:val="ListLabel 12"/>
    <w:qFormat/>
    <w:rsid w:val="00074852"/>
    <w:rPr>
      <w:rFonts w:cs="Courier New"/>
    </w:rPr>
  </w:style>
  <w:style w:type="character" w:customStyle="1" w:styleId="ListLabel13">
    <w:name w:val="ListLabel 13"/>
    <w:qFormat/>
    <w:rsid w:val="00074852"/>
    <w:rPr>
      <w:rFonts w:cs="Courier New"/>
    </w:rPr>
  </w:style>
  <w:style w:type="character" w:customStyle="1" w:styleId="ListLabel14">
    <w:name w:val="ListLabel 14"/>
    <w:qFormat/>
    <w:rsid w:val="00074852"/>
    <w:rPr>
      <w:rFonts w:cs="Courier New"/>
    </w:rPr>
  </w:style>
  <w:style w:type="character" w:customStyle="1" w:styleId="ListLabel15">
    <w:name w:val="ListLabel 15"/>
    <w:qFormat/>
    <w:rsid w:val="00074852"/>
    <w:rPr>
      <w:rFonts w:cs="Courier New"/>
    </w:rPr>
  </w:style>
  <w:style w:type="character" w:customStyle="1" w:styleId="ListLabel16">
    <w:name w:val="ListLabel 16"/>
    <w:qFormat/>
    <w:rsid w:val="00074852"/>
    <w:rPr>
      <w:rFonts w:cs="Courier New"/>
    </w:rPr>
  </w:style>
  <w:style w:type="character" w:customStyle="1" w:styleId="ListLabel17">
    <w:name w:val="ListLabel 17"/>
    <w:qFormat/>
    <w:rsid w:val="00074852"/>
    <w:rPr>
      <w:rFonts w:cs="Courier New"/>
    </w:rPr>
  </w:style>
  <w:style w:type="character" w:customStyle="1" w:styleId="ListLabel18">
    <w:name w:val="ListLabel 18"/>
    <w:qFormat/>
    <w:rsid w:val="00074852"/>
    <w:rPr>
      <w:rFonts w:cs="Courier New"/>
    </w:rPr>
  </w:style>
  <w:style w:type="character" w:customStyle="1" w:styleId="ListLabel19">
    <w:name w:val="ListLabel 19"/>
    <w:qFormat/>
    <w:rsid w:val="00074852"/>
    <w:rPr>
      <w:rFonts w:cs="Courier New"/>
    </w:rPr>
  </w:style>
  <w:style w:type="character" w:customStyle="1" w:styleId="ListLabel20">
    <w:name w:val="ListLabel 20"/>
    <w:qFormat/>
    <w:rsid w:val="00074852"/>
    <w:rPr>
      <w:rFonts w:cs="Courier New"/>
    </w:rPr>
  </w:style>
  <w:style w:type="character" w:customStyle="1" w:styleId="ListLabel21">
    <w:name w:val="ListLabel 21"/>
    <w:qFormat/>
    <w:rsid w:val="00074852"/>
    <w:rPr>
      <w:rFonts w:cs="Courier New"/>
    </w:rPr>
  </w:style>
  <w:style w:type="character" w:customStyle="1" w:styleId="ListLabel22">
    <w:name w:val="ListLabel 22"/>
    <w:qFormat/>
    <w:rsid w:val="00074852"/>
    <w:rPr>
      <w:rFonts w:cs="Courier New"/>
    </w:rPr>
  </w:style>
  <w:style w:type="character" w:customStyle="1" w:styleId="ListLabel23">
    <w:name w:val="ListLabel 23"/>
    <w:qFormat/>
    <w:rsid w:val="00074852"/>
    <w:rPr>
      <w:rFonts w:cs="Courier New"/>
    </w:rPr>
  </w:style>
  <w:style w:type="character" w:customStyle="1" w:styleId="ListLabel24">
    <w:name w:val="ListLabel 24"/>
    <w:qFormat/>
    <w:rsid w:val="00074852"/>
    <w:rPr>
      <w:rFonts w:cs="Courier New"/>
    </w:rPr>
  </w:style>
  <w:style w:type="character" w:customStyle="1" w:styleId="ListLabel25">
    <w:name w:val="ListLabel 25"/>
    <w:qFormat/>
    <w:rsid w:val="00074852"/>
    <w:rPr>
      <w:rFonts w:cs="Courier New"/>
    </w:rPr>
  </w:style>
  <w:style w:type="paragraph" w:customStyle="1" w:styleId="Balk">
    <w:name w:val="Başlık"/>
    <w:basedOn w:val="Normal"/>
    <w:next w:val="GvdeMetni"/>
    <w:qFormat/>
    <w:rsid w:val="00074852"/>
    <w:pPr>
      <w:keepNext/>
      <w:spacing w:before="240" w:after="120"/>
    </w:pPr>
    <w:rPr>
      <w:rFonts w:ascii="Liberation Sans" w:eastAsia="Microsoft YaHei" w:hAnsi="Liberation Sans" w:cs="Lucida Sans"/>
      <w:sz w:val="28"/>
      <w:szCs w:val="28"/>
    </w:rPr>
  </w:style>
  <w:style w:type="paragraph" w:styleId="GvdeMetni">
    <w:name w:val="Body Text"/>
    <w:basedOn w:val="Normal"/>
    <w:rsid w:val="00074852"/>
    <w:pPr>
      <w:spacing w:after="140" w:line="288" w:lineRule="auto"/>
    </w:pPr>
  </w:style>
  <w:style w:type="paragraph" w:styleId="Liste">
    <w:name w:val="List"/>
    <w:basedOn w:val="GvdeMetni"/>
    <w:rsid w:val="00074852"/>
    <w:rPr>
      <w:rFonts w:cs="Lucida Sans"/>
    </w:rPr>
  </w:style>
  <w:style w:type="paragraph" w:styleId="ResimYazs">
    <w:name w:val="caption"/>
    <w:basedOn w:val="Normal"/>
    <w:qFormat/>
    <w:rsid w:val="00074852"/>
    <w:pPr>
      <w:suppressLineNumbers/>
      <w:spacing w:before="120" w:after="120"/>
    </w:pPr>
    <w:rPr>
      <w:rFonts w:cs="Lucida Sans"/>
      <w:i/>
      <w:iCs/>
      <w:sz w:val="24"/>
      <w:szCs w:val="24"/>
    </w:rPr>
  </w:style>
  <w:style w:type="paragraph" w:customStyle="1" w:styleId="Dizin">
    <w:name w:val="Dizin"/>
    <w:basedOn w:val="Normal"/>
    <w:qFormat/>
    <w:rsid w:val="00074852"/>
    <w:pPr>
      <w:suppressLineNumbers/>
    </w:pPr>
    <w:rPr>
      <w:rFonts w:cs="Lucida Sans"/>
    </w:rPr>
  </w:style>
  <w:style w:type="paragraph" w:styleId="stbilgi">
    <w:name w:val="header"/>
    <w:basedOn w:val="Normal"/>
    <w:link w:val="stbilgiChar1"/>
    <w:uiPriority w:val="99"/>
    <w:unhideWhenUsed/>
    <w:rsid w:val="008D4EA0"/>
    <w:pPr>
      <w:tabs>
        <w:tab w:val="center" w:pos="4536"/>
        <w:tab w:val="right" w:pos="9072"/>
      </w:tabs>
      <w:spacing w:after="0" w:line="240" w:lineRule="auto"/>
    </w:pPr>
  </w:style>
  <w:style w:type="paragraph" w:styleId="Altbilgi">
    <w:name w:val="footer"/>
    <w:basedOn w:val="Normal"/>
    <w:link w:val="AltbilgiChar"/>
    <w:uiPriority w:val="99"/>
    <w:unhideWhenUsed/>
    <w:rsid w:val="008D4EA0"/>
    <w:pPr>
      <w:tabs>
        <w:tab w:val="center" w:pos="4536"/>
        <w:tab w:val="right" w:pos="9072"/>
      </w:tabs>
      <w:spacing w:after="0" w:line="240" w:lineRule="auto"/>
    </w:pPr>
  </w:style>
  <w:style w:type="paragraph" w:styleId="BalonMetni">
    <w:name w:val="Balloon Text"/>
    <w:basedOn w:val="Normal"/>
    <w:link w:val="BalonMetniChar"/>
    <w:uiPriority w:val="99"/>
    <w:semiHidden/>
    <w:unhideWhenUsed/>
    <w:qFormat/>
    <w:rsid w:val="008D4EA0"/>
    <w:pPr>
      <w:spacing w:after="0" w:line="240" w:lineRule="auto"/>
    </w:pPr>
    <w:rPr>
      <w:rFonts w:ascii="Tahoma" w:hAnsi="Tahoma" w:cs="Tahoma"/>
      <w:sz w:val="16"/>
      <w:szCs w:val="16"/>
    </w:rPr>
  </w:style>
  <w:style w:type="paragraph" w:styleId="ListeParagraf">
    <w:name w:val="List Paragraph"/>
    <w:basedOn w:val="Normal"/>
    <w:uiPriority w:val="34"/>
    <w:qFormat/>
    <w:rsid w:val="008D4EA0"/>
    <w:pPr>
      <w:ind w:left="720"/>
      <w:contextualSpacing/>
    </w:pPr>
  </w:style>
  <w:style w:type="paragraph" w:customStyle="1" w:styleId="ereveerii">
    <w:name w:val="Çerçeve İçeriği"/>
    <w:basedOn w:val="Normal"/>
    <w:qFormat/>
    <w:rsid w:val="00074852"/>
  </w:style>
  <w:style w:type="character" w:customStyle="1" w:styleId="stbilgiChar1">
    <w:name w:val="Üstbilgi Char1"/>
    <w:basedOn w:val="VarsaylanParagrafYazTipi"/>
    <w:link w:val="stbilgi"/>
    <w:uiPriority w:val="99"/>
    <w:rsid w:val="008D0684"/>
  </w:style>
</w:styles>
</file>

<file path=word/webSettings.xml><?xml version="1.0" encoding="utf-8"?>
<w:webSettings xmlns:r="http://schemas.openxmlformats.org/officeDocument/2006/relationships" xmlns:w="http://schemas.openxmlformats.org/wordprocessingml/2006/main">
  <w:divs>
    <w:div w:id="1698891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0977F-3304-4BF0-9FC7-0AC0DA606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774</Words>
  <Characters>4415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kalite03</dc:creator>
  <dc:description/>
  <cp:lastModifiedBy>kalite2</cp:lastModifiedBy>
  <cp:revision>34</cp:revision>
  <cp:lastPrinted>2018-09-18T12:27:00Z</cp:lastPrinted>
  <dcterms:created xsi:type="dcterms:W3CDTF">2017-11-07T12:36:00Z</dcterms:created>
  <dcterms:modified xsi:type="dcterms:W3CDTF">2020-04-09T07:47:00Z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