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9924" w:type="dxa"/>
        <w:tblInd w:w="-4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2411"/>
        <w:gridCol w:w="2268"/>
        <w:gridCol w:w="1492"/>
        <w:gridCol w:w="1768"/>
        <w:gridCol w:w="1985"/>
      </w:tblGrid>
      <w:tr w:rsidR="004E4320" w:rsidTr="00407CF6">
        <w:tc>
          <w:tcPr>
            <w:tcW w:w="2411" w:type="dxa"/>
          </w:tcPr>
          <w:p w:rsidR="004E4320" w:rsidRDefault="00586F0D" w:rsidP="004E4320">
            <w:pPr>
              <w:jc w:val="center"/>
            </w:pPr>
            <w:r>
              <w:rPr>
                <w:noProof/>
                <w:lang w:eastAsia="tr-TR"/>
              </w:rPr>
              <w:drawing>
                <wp:inline distT="0" distB="0" distL="0" distR="0">
                  <wp:extent cx="942975" cy="7048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1980" cy="734005"/>
                          </a:xfrm>
                          <a:prstGeom prst="rect">
                            <a:avLst/>
                          </a:prstGeom>
                          <a:noFill/>
                          <a:ln>
                            <a:noFill/>
                          </a:ln>
                        </pic:spPr>
                      </pic:pic>
                    </a:graphicData>
                  </a:graphic>
                </wp:inline>
              </w:drawing>
            </w:r>
          </w:p>
        </w:tc>
        <w:tc>
          <w:tcPr>
            <w:tcW w:w="5528" w:type="dxa"/>
            <w:gridSpan w:val="3"/>
          </w:tcPr>
          <w:p w:rsidR="004E4320" w:rsidRDefault="004E4320"/>
          <w:p w:rsidR="000733BE" w:rsidRDefault="000733BE" w:rsidP="004E4320">
            <w:pPr>
              <w:rPr>
                <w:rFonts w:ascii="Times New Roman" w:eastAsia="Times New Roman" w:hAnsi="Times New Roman"/>
                <w:b/>
                <w:sz w:val="28"/>
              </w:rPr>
            </w:pPr>
          </w:p>
          <w:p w:rsidR="004E4320" w:rsidRPr="004E4320" w:rsidRDefault="004E4320" w:rsidP="004E4320">
            <w:r>
              <w:rPr>
                <w:rFonts w:ascii="Times New Roman" w:eastAsia="Times New Roman" w:hAnsi="Times New Roman"/>
                <w:b/>
                <w:sz w:val="28"/>
              </w:rPr>
              <w:t>RADYASYON GÜVENLİĞİ KOMİTESİ</w:t>
            </w:r>
          </w:p>
        </w:tc>
        <w:tc>
          <w:tcPr>
            <w:tcW w:w="1985" w:type="dxa"/>
          </w:tcPr>
          <w:p w:rsidR="004E4320" w:rsidRDefault="004E4320">
            <w:r w:rsidRPr="006319EE">
              <w:rPr>
                <w:rFonts w:ascii="Times New Roman" w:hAnsi="Times New Roman" w:cs="Times New Roman"/>
                <w:noProof/>
                <w:color w:val="000000" w:themeColor="text1"/>
                <w:lang w:eastAsia="tr-TR"/>
              </w:rPr>
              <w:drawing>
                <wp:inline distT="0" distB="0" distL="0" distR="0">
                  <wp:extent cx="1047750" cy="767203"/>
                  <wp:effectExtent l="0" t="0" r="0" b="0"/>
                  <wp:docPr id="6" name="Resim 6"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MBLEM1_small"/>
                          <pic:cNvPicPr>
                            <a:picLocks noChangeAspect="1" noChangeArrowheads="1"/>
                          </pic:cNvPicPr>
                        </pic:nvPicPr>
                        <pic:blipFill>
                          <a:blip r:embed="rId6"/>
                          <a:srcRect/>
                          <a:stretch>
                            <a:fillRect/>
                          </a:stretch>
                        </pic:blipFill>
                        <pic:spPr bwMode="auto">
                          <a:xfrm>
                            <a:off x="0" y="0"/>
                            <a:ext cx="1052492" cy="770676"/>
                          </a:xfrm>
                          <a:prstGeom prst="rect">
                            <a:avLst/>
                          </a:prstGeom>
                          <a:noFill/>
                          <a:ln w="9525">
                            <a:noFill/>
                            <a:miter lim="800000"/>
                            <a:headEnd/>
                            <a:tailEnd/>
                          </a:ln>
                        </pic:spPr>
                      </pic:pic>
                    </a:graphicData>
                  </a:graphic>
                </wp:inline>
              </w:drawing>
            </w:r>
          </w:p>
        </w:tc>
      </w:tr>
      <w:tr w:rsidR="004E4320" w:rsidTr="00407CF6">
        <w:tc>
          <w:tcPr>
            <w:tcW w:w="2411" w:type="dxa"/>
          </w:tcPr>
          <w:p w:rsidR="004E4320" w:rsidRPr="00CA2B26" w:rsidRDefault="004E4320">
            <w:pPr>
              <w:rPr>
                <w:rFonts w:ascii="Times New Roman" w:hAnsi="Times New Roman" w:cs="Times New Roman"/>
                <w:b/>
                <w:sz w:val="20"/>
                <w:szCs w:val="20"/>
              </w:rPr>
            </w:pPr>
            <w:r w:rsidRPr="00CA2B26">
              <w:rPr>
                <w:rFonts w:ascii="Times New Roman" w:hAnsi="Times New Roman" w:cs="Times New Roman"/>
                <w:b/>
                <w:sz w:val="20"/>
                <w:szCs w:val="20"/>
              </w:rPr>
              <w:t xml:space="preserve">DÖK </w:t>
            </w:r>
            <w:proofErr w:type="gramStart"/>
            <w:r w:rsidRPr="00CA2B26">
              <w:rPr>
                <w:rFonts w:ascii="Times New Roman" w:hAnsi="Times New Roman" w:cs="Times New Roman"/>
                <w:b/>
                <w:sz w:val="20"/>
                <w:szCs w:val="20"/>
              </w:rPr>
              <w:t>KODU:</w:t>
            </w:r>
            <w:r w:rsidR="00A91ED2">
              <w:rPr>
                <w:rFonts w:ascii="Times New Roman" w:hAnsi="Times New Roman" w:cs="Times New Roman"/>
                <w:b/>
                <w:sz w:val="20"/>
                <w:szCs w:val="20"/>
              </w:rPr>
              <w:t>KY</w:t>
            </w:r>
            <w:proofErr w:type="gramEnd"/>
            <w:r w:rsidR="00A91ED2">
              <w:rPr>
                <w:rFonts w:ascii="Times New Roman" w:hAnsi="Times New Roman" w:cs="Times New Roman"/>
                <w:b/>
                <w:sz w:val="20"/>
                <w:szCs w:val="20"/>
              </w:rPr>
              <w:t>.YD.22</w:t>
            </w:r>
          </w:p>
        </w:tc>
        <w:tc>
          <w:tcPr>
            <w:tcW w:w="2268" w:type="dxa"/>
          </w:tcPr>
          <w:p w:rsidR="004E4320" w:rsidRPr="00CA2B26" w:rsidRDefault="004E4320">
            <w:pPr>
              <w:rPr>
                <w:rFonts w:ascii="Times New Roman" w:hAnsi="Times New Roman" w:cs="Times New Roman"/>
                <w:b/>
                <w:sz w:val="20"/>
                <w:szCs w:val="20"/>
              </w:rPr>
            </w:pPr>
            <w:r w:rsidRPr="00CA2B26">
              <w:rPr>
                <w:rFonts w:ascii="Times New Roman" w:hAnsi="Times New Roman" w:cs="Times New Roman"/>
                <w:b/>
                <w:sz w:val="20"/>
                <w:szCs w:val="20"/>
              </w:rPr>
              <w:t>YAY.TAR:</w:t>
            </w:r>
            <w:r w:rsidR="00A91ED2">
              <w:rPr>
                <w:rFonts w:ascii="Times New Roman" w:hAnsi="Times New Roman" w:cs="Times New Roman"/>
                <w:b/>
                <w:sz w:val="20"/>
                <w:szCs w:val="20"/>
              </w:rPr>
              <w:t>17.04.2019</w:t>
            </w:r>
          </w:p>
        </w:tc>
        <w:tc>
          <w:tcPr>
            <w:tcW w:w="1492" w:type="dxa"/>
          </w:tcPr>
          <w:p w:rsidR="004E4320" w:rsidRPr="00CA2B26" w:rsidRDefault="004E4320">
            <w:pPr>
              <w:rPr>
                <w:rFonts w:ascii="Times New Roman" w:hAnsi="Times New Roman" w:cs="Times New Roman"/>
                <w:b/>
                <w:sz w:val="20"/>
                <w:szCs w:val="20"/>
              </w:rPr>
            </w:pPr>
            <w:proofErr w:type="gramStart"/>
            <w:r w:rsidRPr="00CA2B26">
              <w:rPr>
                <w:rFonts w:ascii="Times New Roman" w:hAnsi="Times New Roman" w:cs="Times New Roman"/>
                <w:b/>
                <w:sz w:val="20"/>
                <w:szCs w:val="20"/>
              </w:rPr>
              <w:t>REV</w:t>
            </w:r>
            <w:r w:rsidR="00A91ED2">
              <w:rPr>
                <w:rFonts w:ascii="Times New Roman" w:hAnsi="Times New Roman" w:cs="Times New Roman"/>
                <w:b/>
                <w:sz w:val="20"/>
                <w:szCs w:val="20"/>
              </w:rPr>
              <w:t>.TAR</w:t>
            </w:r>
            <w:proofErr w:type="gramEnd"/>
            <w:r w:rsidR="00A91ED2">
              <w:rPr>
                <w:rFonts w:ascii="Times New Roman" w:hAnsi="Times New Roman" w:cs="Times New Roman"/>
                <w:b/>
                <w:sz w:val="20"/>
                <w:szCs w:val="20"/>
              </w:rPr>
              <w:t>:-</w:t>
            </w:r>
          </w:p>
        </w:tc>
        <w:tc>
          <w:tcPr>
            <w:tcW w:w="1768" w:type="dxa"/>
          </w:tcPr>
          <w:p w:rsidR="004E4320" w:rsidRPr="00CA2B26" w:rsidRDefault="004E4320" w:rsidP="004E4320">
            <w:pPr>
              <w:rPr>
                <w:rFonts w:ascii="Times New Roman" w:hAnsi="Times New Roman" w:cs="Times New Roman"/>
                <w:b/>
                <w:sz w:val="20"/>
                <w:szCs w:val="20"/>
              </w:rPr>
            </w:pPr>
            <w:r w:rsidRPr="00CA2B26">
              <w:rPr>
                <w:rFonts w:ascii="Times New Roman" w:hAnsi="Times New Roman" w:cs="Times New Roman"/>
                <w:b/>
                <w:sz w:val="20"/>
                <w:szCs w:val="20"/>
              </w:rPr>
              <w:t>REV.</w:t>
            </w:r>
            <w:r w:rsidR="00A91ED2">
              <w:rPr>
                <w:rFonts w:ascii="Times New Roman" w:hAnsi="Times New Roman" w:cs="Times New Roman"/>
                <w:b/>
                <w:sz w:val="20"/>
                <w:szCs w:val="20"/>
              </w:rPr>
              <w:t>NO:00</w:t>
            </w:r>
          </w:p>
        </w:tc>
        <w:tc>
          <w:tcPr>
            <w:tcW w:w="1985" w:type="dxa"/>
          </w:tcPr>
          <w:p w:rsidR="004E4320" w:rsidRPr="00CA2B26" w:rsidRDefault="00A91ED2">
            <w:pPr>
              <w:rPr>
                <w:rFonts w:ascii="Times New Roman" w:hAnsi="Times New Roman" w:cs="Times New Roman"/>
                <w:b/>
                <w:sz w:val="20"/>
                <w:szCs w:val="20"/>
              </w:rPr>
            </w:pPr>
            <w:r>
              <w:rPr>
                <w:rFonts w:ascii="Times New Roman" w:hAnsi="Times New Roman" w:cs="Times New Roman"/>
                <w:b/>
                <w:sz w:val="20"/>
                <w:szCs w:val="20"/>
              </w:rPr>
              <w:t>1 / 2</w:t>
            </w:r>
          </w:p>
        </w:tc>
      </w:tr>
    </w:tbl>
    <w:p w:rsidR="003C70FB" w:rsidRDefault="003C70FB"/>
    <w:p w:rsidR="000733BE" w:rsidRPr="000733BE" w:rsidRDefault="000733BE" w:rsidP="00B67097">
      <w:pPr>
        <w:numPr>
          <w:ilvl w:val="0"/>
          <w:numId w:val="2"/>
        </w:numPr>
        <w:autoSpaceDE w:val="0"/>
        <w:autoSpaceDN w:val="0"/>
        <w:adjustRightInd w:val="0"/>
        <w:spacing w:after="0" w:line="240" w:lineRule="auto"/>
        <w:ind w:right="-567" w:hanging="218"/>
        <w:jc w:val="both"/>
        <w:rPr>
          <w:rFonts w:ascii="Times New Roman" w:eastAsia="Calibri" w:hAnsi="Times New Roman" w:cs="Times New Roman"/>
          <w:b/>
          <w:color w:val="000000"/>
          <w:sz w:val="24"/>
          <w:szCs w:val="24"/>
        </w:rPr>
      </w:pPr>
      <w:r w:rsidRPr="000733BE">
        <w:rPr>
          <w:rFonts w:ascii="Times New Roman" w:eastAsia="Calibri" w:hAnsi="Times New Roman" w:cs="Times New Roman"/>
          <w:b/>
          <w:color w:val="000000"/>
          <w:sz w:val="24"/>
          <w:szCs w:val="24"/>
        </w:rPr>
        <w:t>KURULUŞ AMACI:</w:t>
      </w:r>
    </w:p>
    <w:p w:rsidR="000733BE" w:rsidRDefault="000733BE" w:rsidP="00CA2B26">
      <w:pPr>
        <w:pStyle w:val="AralkYok"/>
        <w:rPr>
          <w:rFonts w:ascii="Times New Roman" w:eastAsia="Times New Roman" w:hAnsi="Times New Roman" w:cs="Times New Roman"/>
          <w:sz w:val="24"/>
          <w:szCs w:val="24"/>
        </w:rPr>
      </w:pPr>
      <w:r w:rsidRPr="00CA2B26">
        <w:rPr>
          <w:rFonts w:ascii="Times New Roman" w:hAnsi="Times New Roman" w:cs="Times New Roman"/>
          <w:sz w:val="24"/>
          <w:szCs w:val="24"/>
        </w:rPr>
        <w:t xml:space="preserve">Bu usul ve esasların amacı, iyonlaştırıcı radyasyon kaynakları kullanılarak </w:t>
      </w:r>
      <w:proofErr w:type="spellStart"/>
      <w:r w:rsidRPr="00CA2B26">
        <w:rPr>
          <w:rFonts w:ascii="Times New Roman" w:hAnsi="Times New Roman" w:cs="Times New Roman"/>
          <w:sz w:val="24"/>
          <w:szCs w:val="24"/>
        </w:rPr>
        <w:t>yapılandiagnostikradyoloji</w:t>
      </w:r>
      <w:proofErr w:type="spellEnd"/>
      <w:r w:rsidRPr="00CA2B26">
        <w:rPr>
          <w:rFonts w:ascii="Times New Roman" w:hAnsi="Times New Roman" w:cs="Times New Roman"/>
          <w:sz w:val="24"/>
          <w:szCs w:val="24"/>
        </w:rPr>
        <w:t xml:space="preserve"> uygulamalarının bulunduğu bölümleri içeren kuruluşlarda, hastaların, toplumun ve çevrenin radyasyondan korunması ve radyoaktif kaynakların güvenliği ile emniyetini sağlanması amacıyla "Radyasyon Güvenliği Komitesi’nin kurulmasına ve çalışmasına ilişkin usul ve esasları düzenlemektir.</w:t>
      </w:r>
      <w:r w:rsidR="00B67097" w:rsidRPr="00CA2B26">
        <w:rPr>
          <w:rFonts w:ascii="Times New Roman" w:eastAsia="Times New Roman" w:hAnsi="Times New Roman" w:cs="Times New Roman"/>
          <w:sz w:val="24"/>
          <w:szCs w:val="24"/>
        </w:rPr>
        <w:t xml:space="preserve"> Radyasyon Güvenliği Yönetmeliği, Madde 71, 72, 73’ de lisans sahibi, tesis sahibi ve radyasyondan korunma sorumlusunun görev ve sorumlulukları kapsamında verilen faaliyetlerin yerine getirilmesini sağlamak üzere hazırlanmıştır.</w:t>
      </w:r>
    </w:p>
    <w:p w:rsidR="00CA2B26" w:rsidRPr="000733BE" w:rsidRDefault="00CA2B26" w:rsidP="00CA2B26">
      <w:pPr>
        <w:pStyle w:val="AralkYok"/>
        <w:rPr>
          <w:rFonts w:ascii="Times New Roman" w:eastAsia="Calibri" w:hAnsi="Times New Roman" w:cs="Times New Roman"/>
          <w:color w:val="000000"/>
          <w:sz w:val="24"/>
          <w:szCs w:val="24"/>
        </w:rPr>
      </w:pPr>
    </w:p>
    <w:p w:rsidR="000733BE" w:rsidRPr="000733BE" w:rsidRDefault="000733BE" w:rsidP="000733BE">
      <w:pPr>
        <w:pStyle w:val="ListeParagraf"/>
        <w:numPr>
          <w:ilvl w:val="0"/>
          <w:numId w:val="2"/>
        </w:numPr>
        <w:autoSpaceDE w:val="0"/>
        <w:autoSpaceDN w:val="0"/>
        <w:adjustRightInd w:val="0"/>
        <w:spacing w:after="0" w:line="240" w:lineRule="auto"/>
        <w:ind w:right="-567"/>
        <w:jc w:val="both"/>
        <w:rPr>
          <w:rFonts w:ascii="Calibri" w:eastAsia="Calibri" w:hAnsi="Calibri" w:cs="Calibri"/>
          <w:b/>
          <w:color w:val="000000"/>
          <w:sz w:val="24"/>
          <w:szCs w:val="24"/>
        </w:rPr>
      </w:pPr>
      <w:r w:rsidRPr="000733BE">
        <w:rPr>
          <w:rFonts w:ascii="Times New Roman" w:eastAsia="Calibri" w:hAnsi="Times New Roman" w:cs="Times New Roman"/>
          <w:b/>
          <w:color w:val="000000"/>
          <w:sz w:val="24"/>
          <w:szCs w:val="24"/>
        </w:rPr>
        <w:t>KURULUŞU:</w:t>
      </w:r>
      <w:r w:rsidRPr="000733BE">
        <w:rPr>
          <w:rFonts w:ascii="Times New Roman" w:eastAsia="Times New Roman" w:hAnsi="Times New Roman"/>
          <w:sz w:val="24"/>
        </w:rPr>
        <w:t xml:space="preserve"> Tümbirimleri kapsar.</w:t>
      </w:r>
    </w:p>
    <w:p w:rsidR="000733BE" w:rsidRPr="000733BE" w:rsidRDefault="000733BE" w:rsidP="000733BE">
      <w:pPr>
        <w:autoSpaceDE w:val="0"/>
        <w:autoSpaceDN w:val="0"/>
        <w:adjustRightInd w:val="0"/>
        <w:spacing w:after="0" w:line="240" w:lineRule="auto"/>
        <w:ind w:left="-426" w:right="-567"/>
        <w:jc w:val="both"/>
        <w:rPr>
          <w:rFonts w:ascii="Times New Roman" w:eastAsia="Calibri" w:hAnsi="Times New Roman" w:cs="Times New Roman"/>
          <w:color w:val="000000"/>
          <w:sz w:val="24"/>
          <w:szCs w:val="24"/>
        </w:rPr>
      </w:pPr>
    </w:p>
    <w:p w:rsidR="000733BE" w:rsidRPr="0056170D" w:rsidRDefault="000733BE" w:rsidP="0056170D">
      <w:pPr>
        <w:pStyle w:val="ListeParagraf"/>
        <w:numPr>
          <w:ilvl w:val="0"/>
          <w:numId w:val="2"/>
        </w:numPr>
        <w:autoSpaceDE w:val="0"/>
        <w:autoSpaceDN w:val="0"/>
        <w:adjustRightInd w:val="0"/>
        <w:spacing w:after="0" w:line="240" w:lineRule="auto"/>
        <w:ind w:right="-567"/>
        <w:jc w:val="both"/>
        <w:rPr>
          <w:rFonts w:ascii="Times New Roman" w:eastAsia="Calibri" w:hAnsi="Times New Roman" w:cs="Times New Roman"/>
          <w:b/>
          <w:color w:val="000000"/>
          <w:sz w:val="24"/>
          <w:szCs w:val="24"/>
        </w:rPr>
      </w:pPr>
      <w:r w:rsidRPr="0056170D">
        <w:rPr>
          <w:rFonts w:ascii="Times New Roman" w:eastAsia="Calibri" w:hAnsi="Times New Roman" w:cs="Times New Roman"/>
          <w:b/>
          <w:color w:val="000000"/>
          <w:sz w:val="24"/>
          <w:szCs w:val="24"/>
        </w:rPr>
        <w:t>EKİBİN GÖREV ALANI AŞAĞIDAKİ KONULARI KAPSAR</w:t>
      </w:r>
      <w:r w:rsidR="00C55259" w:rsidRPr="0056170D">
        <w:rPr>
          <w:rFonts w:ascii="Times New Roman" w:eastAsia="Calibri" w:hAnsi="Times New Roman" w:cs="Times New Roman"/>
          <w:b/>
          <w:color w:val="000000"/>
          <w:sz w:val="24"/>
          <w:szCs w:val="24"/>
        </w:rPr>
        <w:t>:</w:t>
      </w:r>
    </w:p>
    <w:p w:rsidR="00B67097" w:rsidRPr="00B67097" w:rsidRDefault="00B67097" w:rsidP="00442B66">
      <w:pPr>
        <w:pStyle w:val="AralkYok"/>
        <w:numPr>
          <w:ilvl w:val="0"/>
          <w:numId w:val="6"/>
        </w:numPr>
        <w:ind w:left="0"/>
        <w:rPr>
          <w:rFonts w:ascii="Times New Roman" w:hAnsi="Times New Roman" w:cs="Times New Roman"/>
          <w:sz w:val="24"/>
          <w:szCs w:val="24"/>
        </w:rPr>
      </w:pPr>
      <w:r w:rsidRPr="00B67097">
        <w:rPr>
          <w:rFonts w:ascii="Times New Roman" w:hAnsi="Times New Roman" w:cs="Times New Roman"/>
          <w:sz w:val="24"/>
          <w:szCs w:val="24"/>
        </w:rPr>
        <w:t>Komite, lisanslı faaliyetlerin mevzuata uygun olarak yürütülmesini ve sürekliliğini sağlamak içingerekli insan gücü ile teknik ve finansal altyapının temin edilmesini sağlar.</w:t>
      </w:r>
    </w:p>
    <w:p w:rsidR="00B67097" w:rsidRPr="00B67097" w:rsidRDefault="00B67097" w:rsidP="003D72A3">
      <w:pPr>
        <w:pStyle w:val="AralkYok"/>
        <w:numPr>
          <w:ilvl w:val="0"/>
          <w:numId w:val="6"/>
        </w:numPr>
        <w:ind w:left="0"/>
        <w:rPr>
          <w:rFonts w:ascii="Times New Roman" w:hAnsi="Times New Roman" w:cs="Times New Roman"/>
          <w:sz w:val="24"/>
          <w:szCs w:val="24"/>
        </w:rPr>
      </w:pPr>
      <w:r w:rsidRPr="00B67097">
        <w:rPr>
          <w:rFonts w:ascii="Times New Roman" w:hAnsi="Times New Roman" w:cs="Times New Roman"/>
          <w:sz w:val="24"/>
          <w:szCs w:val="24"/>
        </w:rPr>
        <w:t>Komite, her toplantıda kuruluş/kuruluşlarda bulunan tüm radyasyon üreten cihazlarınenvanterinigözden geçirir, sorumlu değişikliği, yeni cihaz alımı, faaliyeti sonlandırılan uygulamalar gibi lisans koşullarını etkileyebilecek değişiklikleri değerlendirir.</w:t>
      </w:r>
    </w:p>
    <w:p w:rsidR="00B67097" w:rsidRPr="00B67097" w:rsidRDefault="00B67097" w:rsidP="00C56AB0">
      <w:pPr>
        <w:pStyle w:val="AralkYok"/>
        <w:numPr>
          <w:ilvl w:val="0"/>
          <w:numId w:val="6"/>
        </w:numPr>
        <w:ind w:left="0"/>
        <w:rPr>
          <w:rFonts w:ascii="Times New Roman" w:hAnsi="Times New Roman" w:cs="Times New Roman"/>
          <w:sz w:val="24"/>
          <w:szCs w:val="24"/>
        </w:rPr>
      </w:pPr>
      <w:r w:rsidRPr="00B67097">
        <w:rPr>
          <w:rFonts w:ascii="Times New Roman" w:hAnsi="Times New Roman" w:cs="Times New Roman"/>
          <w:sz w:val="24"/>
          <w:szCs w:val="24"/>
        </w:rPr>
        <w:t>Komite, her toplantıda radyasyondan korunma sorumlusunun/sorumluları tarafından tutulankayıtlar ve hazırladıkları raporlara göre; radyasyon görevlilerinin kişisel radyasyon dozlarını radyasyon seviyeleri ölçüm sonuçlarını, kalite kontrol ve bakım onarım kayıtlarını, eğitim programlarını inceler ve değerlendirir.</w:t>
      </w:r>
    </w:p>
    <w:p w:rsidR="00B67097" w:rsidRPr="00B67097" w:rsidRDefault="00B67097" w:rsidP="0051280A">
      <w:pPr>
        <w:pStyle w:val="AralkYok"/>
        <w:numPr>
          <w:ilvl w:val="0"/>
          <w:numId w:val="6"/>
        </w:numPr>
        <w:ind w:left="0"/>
        <w:rPr>
          <w:rFonts w:ascii="Times New Roman" w:hAnsi="Times New Roman" w:cs="Times New Roman"/>
          <w:sz w:val="24"/>
          <w:szCs w:val="24"/>
        </w:rPr>
      </w:pPr>
      <w:r w:rsidRPr="00B67097">
        <w:rPr>
          <w:rFonts w:ascii="Times New Roman" w:hAnsi="Times New Roman" w:cs="Times New Roman"/>
          <w:sz w:val="24"/>
          <w:szCs w:val="24"/>
        </w:rPr>
        <w:t>Komite; Sağlık Bakanlığı, Çalışma ve Sosyal Güvenlik Bakanlığı, Türkiye Atom Enerjisi Kurumuve diğer ilgili kuruluşların yayımlamış olduğu radyasyondan korunmaya ilişkin mevzuatı inceleyerek yerine getirmekle yükümlü olduğu tüm hususları yürürlüğe koymak üzere ayrıntısıyla planlar.</w:t>
      </w:r>
    </w:p>
    <w:p w:rsidR="00B67097" w:rsidRPr="00B67097" w:rsidRDefault="00B67097" w:rsidP="007A4F74">
      <w:pPr>
        <w:pStyle w:val="AralkYok"/>
        <w:numPr>
          <w:ilvl w:val="0"/>
          <w:numId w:val="6"/>
        </w:numPr>
        <w:ind w:left="0"/>
        <w:rPr>
          <w:rFonts w:ascii="Times New Roman" w:hAnsi="Times New Roman" w:cs="Times New Roman"/>
          <w:sz w:val="24"/>
          <w:szCs w:val="24"/>
        </w:rPr>
      </w:pPr>
      <w:r w:rsidRPr="00B67097">
        <w:rPr>
          <w:rFonts w:ascii="Times New Roman" w:hAnsi="Times New Roman" w:cs="Times New Roman"/>
          <w:sz w:val="24"/>
          <w:szCs w:val="24"/>
        </w:rPr>
        <w:t>Komite, görsel/sesli radyasyon uyarı işaretlerinin uygun şekilde yerleştirilmesini ve çalışırdurumda olmasını sağlar.</w:t>
      </w:r>
    </w:p>
    <w:p w:rsidR="00B67097" w:rsidRPr="00B67097" w:rsidRDefault="00B67097" w:rsidP="00B67097">
      <w:pPr>
        <w:pStyle w:val="AralkYok"/>
        <w:numPr>
          <w:ilvl w:val="0"/>
          <w:numId w:val="6"/>
        </w:numPr>
        <w:ind w:left="0"/>
        <w:rPr>
          <w:rFonts w:ascii="Times New Roman" w:hAnsi="Times New Roman" w:cs="Times New Roman"/>
          <w:sz w:val="24"/>
          <w:szCs w:val="24"/>
        </w:rPr>
      </w:pPr>
      <w:r w:rsidRPr="00B67097">
        <w:rPr>
          <w:rFonts w:ascii="Times New Roman" w:hAnsi="Times New Roman" w:cs="Times New Roman"/>
          <w:sz w:val="24"/>
          <w:szCs w:val="24"/>
        </w:rPr>
        <w:t>Komite, radyasyon seviyeleri ölçüm sonuçlarına göre uygulamaya özgü doz kısıtlamalarını belirler.</w:t>
      </w:r>
    </w:p>
    <w:p w:rsidR="00B67097" w:rsidRDefault="00B67097" w:rsidP="00B67097">
      <w:pPr>
        <w:pStyle w:val="AralkYok"/>
        <w:numPr>
          <w:ilvl w:val="0"/>
          <w:numId w:val="6"/>
        </w:numPr>
        <w:ind w:left="0"/>
        <w:rPr>
          <w:rFonts w:ascii="Times New Roman" w:hAnsi="Times New Roman" w:cs="Times New Roman"/>
          <w:sz w:val="24"/>
          <w:szCs w:val="24"/>
        </w:rPr>
      </w:pPr>
      <w:r w:rsidRPr="00B67097">
        <w:rPr>
          <w:rFonts w:ascii="Times New Roman" w:hAnsi="Times New Roman" w:cs="Times New Roman"/>
          <w:sz w:val="24"/>
          <w:szCs w:val="24"/>
        </w:rPr>
        <w:t>Komite, radyasyon uygulamalarının yapıldığı bölümlerde çalışanların, toplumun ve hastalarınradyasyon güvenliğini sağlamak ve kişisel veya kolektif dozların mümkün olan en düşük seviyede tutulabilmesi için radyasyonla çalışılan tüm bölümlerde çalışma koşullarını belirler.</w:t>
      </w:r>
    </w:p>
    <w:p w:rsidR="00CA2B26" w:rsidRPr="00B67097" w:rsidRDefault="00CA2B26" w:rsidP="00CA2B26">
      <w:pPr>
        <w:pStyle w:val="AralkYok"/>
        <w:rPr>
          <w:rFonts w:ascii="Times New Roman" w:hAnsi="Times New Roman" w:cs="Times New Roman"/>
          <w:sz w:val="24"/>
          <w:szCs w:val="24"/>
        </w:rPr>
      </w:pPr>
    </w:p>
    <w:p w:rsidR="000733BE" w:rsidRPr="000733BE" w:rsidRDefault="00C55259" w:rsidP="00EC695A">
      <w:pPr>
        <w:pStyle w:val="ListeParagraf"/>
        <w:numPr>
          <w:ilvl w:val="0"/>
          <w:numId w:val="2"/>
        </w:numPr>
        <w:autoSpaceDE w:val="0"/>
        <w:autoSpaceDN w:val="0"/>
        <w:adjustRightInd w:val="0"/>
        <w:spacing w:after="0" w:line="240" w:lineRule="auto"/>
        <w:ind w:left="-426" w:right="-567" w:firstLine="142"/>
        <w:rPr>
          <w:rFonts w:ascii="Times New Roman" w:eastAsia="Calibri" w:hAnsi="Times New Roman" w:cs="Times New Roman"/>
          <w:b/>
          <w:color w:val="000000"/>
          <w:sz w:val="24"/>
          <w:szCs w:val="24"/>
        </w:rPr>
      </w:pPr>
      <w:r w:rsidRPr="00B67097">
        <w:rPr>
          <w:rFonts w:ascii="Times New Roman" w:eastAsia="Calibri" w:hAnsi="Times New Roman" w:cs="Times New Roman"/>
          <w:b/>
          <w:color w:val="000000"/>
          <w:sz w:val="24"/>
          <w:szCs w:val="24"/>
        </w:rPr>
        <w:t xml:space="preserve">SORUMLULAR: </w:t>
      </w:r>
      <w:r w:rsidRPr="00B67097">
        <w:rPr>
          <w:rFonts w:ascii="Times New Roman" w:eastAsia="Calibri" w:hAnsi="Times New Roman" w:cs="Times New Roman"/>
          <w:color w:val="000000"/>
          <w:sz w:val="24"/>
          <w:szCs w:val="24"/>
        </w:rPr>
        <w:t>Üst</w:t>
      </w:r>
      <w:r w:rsidRPr="00B67097">
        <w:rPr>
          <w:rFonts w:ascii="Times New Roman" w:eastAsia="Times New Roman" w:hAnsi="Times New Roman"/>
          <w:sz w:val="24"/>
        </w:rPr>
        <w:t xml:space="preserve"> yönetim ve radyasyon güvenliği komite üyeleri, birim </w:t>
      </w:r>
      <w:r w:rsidR="00B67097" w:rsidRPr="00B67097">
        <w:rPr>
          <w:rFonts w:ascii="Times New Roman" w:eastAsia="Times New Roman" w:hAnsi="Times New Roman"/>
          <w:sz w:val="24"/>
        </w:rPr>
        <w:t xml:space="preserve">sorumluları. </w:t>
      </w:r>
      <w:proofErr w:type="gramStart"/>
      <w:r w:rsidR="00B67097" w:rsidRPr="00B67097">
        <w:rPr>
          <w:rFonts w:ascii="Times New Roman" w:eastAsia="Times New Roman" w:hAnsi="Times New Roman"/>
          <w:sz w:val="24"/>
        </w:rPr>
        <w:t>lisans</w:t>
      </w:r>
      <w:proofErr w:type="gramEnd"/>
      <w:r w:rsidR="00B67097" w:rsidRPr="00B67097">
        <w:rPr>
          <w:rFonts w:ascii="Times New Roman" w:eastAsia="Times New Roman" w:hAnsi="Times New Roman"/>
          <w:sz w:val="24"/>
        </w:rPr>
        <w:t xml:space="preserve"> sahibi/sahipleri, radyasyondan korunma sorumlusu/sorumluları, kuruluş yönetimitemsilcisinin (başhekim, başhekim yardımcısı, müdür, müdür yardımcısı gibi) katılımı ile oluşturulur.</w:t>
      </w:r>
    </w:p>
    <w:p w:rsidR="000733BE" w:rsidRPr="000733BE" w:rsidRDefault="000733BE" w:rsidP="000733BE">
      <w:pPr>
        <w:autoSpaceDE w:val="0"/>
        <w:autoSpaceDN w:val="0"/>
        <w:adjustRightInd w:val="0"/>
        <w:spacing w:after="0" w:line="240" w:lineRule="auto"/>
        <w:ind w:right="-567"/>
        <w:rPr>
          <w:rFonts w:ascii="Times New Roman" w:eastAsia="Calibri" w:hAnsi="Times New Roman" w:cs="Times New Roman"/>
          <w:color w:val="000000"/>
          <w:sz w:val="24"/>
          <w:szCs w:val="24"/>
        </w:rPr>
      </w:pPr>
    </w:p>
    <w:p w:rsidR="00BE72C9" w:rsidRDefault="00BE72C9" w:rsidP="00BE72C9">
      <w:pPr>
        <w:rPr>
          <w:rFonts w:ascii="Times New Roman" w:hAnsi="Times New Roman" w:cs="Times New Roman"/>
          <w:b/>
          <w:sz w:val="24"/>
          <w:szCs w:val="24"/>
        </w:rPr>
      </w:pPr>
      <w:r>
        <w:rPr>
          <w:rFonts w:ascii="Times New Roman" w:hAnsi="Times New Roman" w:cs="Times New Roman"/>
          <w:b/>
          <w:sz w:val="24"/>
          <w:szCs w:val="24"/>
        </w:rPr>
        <w:t xml:space="preserve">Hekimler branş </w:t>
      </w:r>
      <w:proofErr w:type="spellStart"/>
      <w:r>
        <w:rPr>
          <w:rFonts w:ascii="Times New Roman" w:hAnsi="Times New Roman" w:cs="Times New Roman"/>
          <w:b/>
          <w:sz w:val="24"/>
          <w:szCs w:val="24"/>
        </w:rPr>
        <w:t>ünvanlarına</w:t>
      </w:r>
      <w:proofErr w:type="spellEnd"/>
      <w:r>
        <w:rPr>
          <w:rFonts w:ascii="Times New Roman" w:hAnsi="Times New Roman" w:cs="Times New Roman"/>
          <w:b/>
          <w:sz w:val="24"/>
          <w:szCs w:val="24"/>
        </w:rPr>
        <w:t xml:space="preserve"> göre görevlendirildiklerinden dolayı bu branşlarda çalışan hekim bu ekipte görevlendirilir.</w:t>
      </w:r>
    </w:p>
    <w:p w:rsidR="00773C4C" w:rsidRPr="000733BE" w:rsidRDefault="00773C4C" w:rsidP="00773C4C">
      <w:pPr>
        <w:spacing w:after="200" w:line="276" w:lineRule="auto"/>
        <w:ind w:left="-426" w:right="-567"/>
        <w:rPr>
          <w:rFonts w:ascii="Times New Roman" w:eastAsia="Times New Roman" w:hAnsi="Times New Roman" w:cs="Times New Roman"/>
          <w:b/>
          <w:sz w:val="24"/>
          <w:szCs w:val="24"/>
          <w:lang w:eastAsia="tr-TR"/>
        </w:rPr>
      </w:pPr>
      <w:r w:rsidRPr="000733BE">
        <w:rPr>
          <w:rFonts w:ascii="Times New Roman" w:eastAsia="Times New Roman" w:hAnsi="Times New Roman" w:cs="Times New Roman"/>
          <w:b/>
          <w:sz w:val="24"/>
          <w:szCs w:val="24"/>
          <w:lang w:eastAsia="tr-TR"/>
        </w:rPr>
        <w:lastRenderedPageBreak/>
        <w:t>EKİBİN TOPLANMA SÜRESİ: YILDA 2 KEZ 6 AYDA BİR</w:t>
      </w:r>
    </w:p>
    <w:p w:rsidR="000733BE" w:rsidRPr="000733BE" w:rsidRDefault="000733BE" w:rsidP="000733BE">
      <w:pPr>
        <w:spacing w:after="200" w:line="276" w:lineRule="auto"/>
        <w:ind w:left="-426" w:right="-567"/>
        <w:rPr>
          <w:rFonts w:ascii="Times New Roman" w:eastAsia="Times New Roman" w:hAnsi="Times New Roman" w:cs="Times New Roman"/>
          <w:sz w:val="24"/>
          <w:szCs w:val="24"/>
          <w:lang w:eastAsia="tr-TR"/>
        </w:rPr>
      </w:pPr>
    </w:p>
    <w:tbl>
      <w:tblPr>
        <w:tblpPr w:leftFromText="141" w:rightFromText="141" w:vertAnchor="text" w:horzAnchor="margin" w:tblpXSpec="center" w:tblpY="189"/>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31"/>
        <w:gridCol w:w="2081"/>
        <w:gridCol w:w="1911"/>
        <w:gridCol w:w="2459"/>
        <w:gridCol w:w="2009"/>
      </w:tblGrid>
      <w:tr w:rsidR="000733BE" w:rsidRPr="000733BE" w:rsidTr="00222C1B">
        <w:trPr>
          <w:trHeight w:val="1020"/>
        </w:trPr>
        <w:tc>
          <w:tcPr>
            <w:tcW w:w="2031" w:type="dxa"/>
            <w:tcBorders>
              <w:top w:val="thinThickSmallGap" w:sz="24" w:space="0" w:color="auto"/>
              <w:left w:val="thinThickSmallGap" w:sz="24" w:space="0" w:color="auto"/>
              <w:bottom w:val="thinThickSmallGap" w:sz="24" w:space="0" w:color="auto"/>
              <w:right w:val="thinThickSmallGap" w:sz="24" w:space="0" w:color="auto"/>
            </w:tcBorders>
          </w:tcPr>
          <w:p w:rsidR="000733BE" w:rsidRPr="000733BE" w:rsidRDefault="00586F0D" w:rsidP="000733BE">
            <w:pPr>
              <w:tabs>
                <w:tab w:val="center" w:pos="4536"/>
                <w:tab w:val="right" w:pos="9072"/>
              </w:tabs>
              <w:spacing w:after="0" w:line="240" w:lineRule="auto"/>
              <w:rPr>
                <w:rFonts w:ascii="Calibri" w:eastAsia="Calibri" w:hAnsi="Calibri" w:cs="Times New Roman"/>
              </w:rPr>
            </w:pPr>
            <w:r>
              <w:rPr>
                <w:noProof/>
                <w:lang w:eastAsia="tr-TR"/>
              </w:rPr>
              <w:drawing>
                <wp:inline distT="0" distB="0" distL="0" distR="0">
                  <wp:extent cx="1066800" cy="590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0927" cy="614977"/>
                          </a:xfrm>
                          <a:prstGeom prst="rect">
                            <a:avLst/>
                          </a:prstGeom>
                          <a:noFill/>
                          <a:ln>
                            <a:noFill/>
                          </a:ln>
                        </pic:spPr>
                      </pic:pic>
                    </a:graphicData>
                  </a:graphic>
                </wp:inline>
              </w:drawing>
            </w:r>
          </w:p>
        </w:tc>
        <w:tc>
          <w:tcPr>
            <w:tcW w:w="6451" w:type="dxa"/>
            <w:gridSpan w:val="3"/>
            <w:tcBorders>
              <w:top w:val="thinThickSmallGap" w:sz="24" w:space="0" w:color="auto"/>
              <w:left w:val="thinThickSmallGap" w:sz="24" w:space="0" w:color="auto"/>
              <w:right w:val="thinThickSmallGap" w:sz="24" w:space="0" w:color="auto"/>
            </w:tcBorders>
            <w:vAlign w:val="center"/>
          </w:tcPr>
          <w:p w:rsidR="000733BE" w:rsidRPr="000733BE" w:rsidRDefault="00B67097" w:rsidP="000733BE">
            <w:pPr>
              <w:tabs>
                <w:tab w:val="center" w:pos="4536"/>
                <w:tab w:val="right" w:pos="9072"/>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RADYASYON GÜVENLİĞİ KOMİTESİ</w:t>
            </w:r>
          </w:p>
        </w:tc>
        <w:tc>
          <w:tcPr>
            <w:tcW w:w="2009" w:type="dxa"/>
            <w:tcBorders>
              <w:top w:val="thinThickSmallGap" w:sz="24" w:space="0" w:color="auto"/>
              <w:left w:val="thinThickSmallGap" w:sz="24" w:space="0" w:color="auto"/>
              <w:bottom w:val="thinThickSmallGap" w:sz="24" w:space="0" w:color="auto"/>
              <w:right w:val="thinThickSmallGap" w:sz="24" w:space="0" w:color="auto"/>
            </w:tcBorders>
          </w:tcPr>
          <w:p w:rsidR="000733BE" w:rsidRPr="000733BE" w:rsidRDefault="00297606" w:rsidP="000733BE">
            <w:pPr>
              <w:tabs>
                <w:tab w:val="center" w:pos="4536"/>
                <w:tab w:val="right" w:pos="9072"/>
              </w:tabs>
              <w:spacing w:after="0" w:line="240" w:lineRule="auto"/>
              <w:rPr>
                <w:rFonts w:ascii="Calibri" w:eastAsia="Calibri" w:hAnsi="Calibri" w:cs="Times New Roman"/>
              </w:rPr>
            </w:pPr>
            <w:r w:rsidRPr="006319EE">
              <w:rPr>
                <w:rFonts w:ascii="Times New Roman" w:hAnsi="Times New Roman" w:cs="Times New Roman"/>
                <w:noProof/>
                <w:color w:val="000000" w:themeColor="text1"/>
                <w:lang w:eastAsia="tr-TR"/>
              </w:rPr>
              <w:drawing>
                <wp:inline distT="0" distB="0" distL="0" distR="0">
                  <wp:extent cx="1047581" cy="609600"/>
                  <wp:effectExtent l="0" t="0" r="635" b="0"/>
                  <wp:docPr id="2" name="Resim 2"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MBLEM1_small"/>
                          <pic:cNvPicPr>
                            <a:picLocks noChangeAspect="1" noChangeArrowheads="1"/>
                          </pic:cNvPicPr>
                        </pic:nvPicPr>
                        <pic:blipFill>
                          <a:blip r:embed="rId6"/>
                          <a:srcRect/>
                          <a:stretch>
                            <a:fillRect/>
                          </a:stretch>
                        </pic:blipFill>
                        <pic:spPr bwMode="auto">
                          <a:xfrm>
                            <a:off x="0" y="0"/>
                            <a:ext cx="1055305" cy="614095"/>
                          </a:xfrm>
                          <a:prstGeom prst="rect">
                            <a:avLst/>
                          </a:prstGeom>
                          <a:noFill/>
                          <a:ln w="9525">
                            <a:noFill/>
                            <a:miter lim="800000"/>
                            <a:headEnd/>
                            <a:tailEnd/>
                          </a:ln>
                        </pic:spPr>
                      </pic:pic>
                    </a:graphicData>
                  </a:graphic>
                </wp:inline>
              </w:drawing>
            </w:r>
          </w:p>
        </w:tc>
      </w:tr>
      <w:tr w:rsidR="000733BE" w:rsidRPr="000733BE" w:rsidTr="00222C1B">
        <w:trPr>
          <w:trHeight w:val="255"/>
        </w:trPr>
        <w:tc>
          <w:tcPr>
            <w:tcW w:w="2031" w:type="dxa"/>
            <w:tcBorders>
              <w:top w:val="thinThickSmallGap" w:sz="24" w:space="0" w:color="auto"/>
              <w:left w:val="thinThickSmallGap" w:sz="24" w:space="0" w:color="auto"/>
              <w:bottom w:val="thinThickSmallGap" w:sz="24" w:space="0" w:color="auto"/>
              <w:right w:val="thinThickSmallGap" w:sz="24" w:space="0" w:color="auto"/>
            </w:tcBorders>
          </w:tcPr>
          <w:p w:rsidR="000733BE" w:rsidRPr="000733BE" w:rsidRDefault="000733BE" w:rsidP="000733BE">
            <w:pPr>
              <w:tabs>
                <w:tab w:val="center" w:pos="4536"/>
                <w:tab w:val="right" w:pos="9072"/>
              </w:tabs>
              <w:spacing w:after="0" w:line="240" w:lineRule="auto"/>
              <w:rPr>
                <w:rFonts w:ascii="Times New Roman" w:eastAsia="Calibri" w:hAnsi="Times New Roman" w:cs="Times New Roman"/>
                <w:b/>
                <w:sz w:val="20"/>
                <w:szCs w:val="20"/>
              </w:rPr>
            </w:pPr>
            <w:r w:rsidRPr="000733BE">
              <w:rPr>
                <w:rFonts w:ascii="Times New Roman" w:eastAsia="Calibri" w:hAnsi="Times New Roman" w:cs="Times New Roman"/>
                <w:b/>
                <w:sz w:val="20"/>
                <w:szCs w:val="20"/>
              </w:rPr>
              <w:t xml:space="preserve">DÖK.NO: </w:t>
            </w:r>
            <w:r w:rsidR="00A91ED2">
              <w:rPr>
                <w:rFonts w:ascii="Times New Roman" w:eastAsia="Calibri" w:hAnsi="Times New Roman" w:cs="Times New Roman"/>
                <w:b/>
                <w:sz w:val="20"/>
                <w:szCs w:val="20"/>
              </w:rPr>
              <w:t>KY.YD.22</w:t>
            </w:r>
          </w:p>
        </w:tc>
        <w:tc>
          <w:tcPr>
            <w:tcW w:w="2081" w:type="dxa"/>
            <w:tcBorders>
              <w:top w:val="thinThickSmallGap" w:sz="24" w:space="0" w:color="auto"/>
              <w:left w:val="thinThickSmallGap" w:sz="24" w:space="0" w:color="auto"/>
              <w:bottom w:val="thinThickSmallGap" w:sz="24" w:space="0" w:color="auto"/>
              <w:right w:val="thinThickSmallGap" w:sz="24" w:space="0" w:color="auto"/>
            </w:tcBorders>
          </w:tcPr>
          <w:p w:rsidR="000733BE" w:rsidRPr="000733BE" w:rsidRDefault="000733BE" w:rsidP="000733BE">
            <w:pPr>
              <w:tabs>
                <w:tab w:val="center" w:pos="4536"/>
                <w:tab w:val="right" w:pos="9072"/>
              </w:tabs>
              <w:spacing w:after="0" w:line="240" w:lineRule="auto"/>
              <w:rPr>
                <w:rFonts w:ascii="Times New Roman" w:eastAsia="Calibri" w:hAnsi="Times New Roman" w:cs="Times New Roman"/>
                <w:b/>
                <w:sz w:val="20"/>
                <w:szCs w:val="20"/>
              </w:rPr>
            </w:pPr>
            <w:r w:rsidRPr="000733BE">
              <w:rPr>
                <w:rFonts w:ascii="Times New Roman" w:eastAsia="Calibri" w:hAnsi="Times New Roman" w:cs="Times New Roman"/>
                <w:b/>
                <w:sz w:val="20"/>
                <w:szCs w:val="20"/>
              </w:rPr>
              <w:t>YAY.TAR:</w:t>
            </w:r>
            <w:r w:rsidR="00A91ED2">
              <w:rPr>
                <w:rFonts w:ascii="Times New Roman" w:eastAsia="Calibri" w:hAnsi="Times New Roman" w:cs="Times New Roman"/>
                <w:b/>
                <w:sz w:val="20"/>
                <w:szCs w:val="20"/>
              </w:rPr>
              <w:t>17.04.2019</w:t>
            </w:r>
          </w:p>
        </w:tc>
        <w:tc>
          <w:tcPr>
            <w:tcW w:w="1911" w:type="dxa"/>
            <w:tcBorders>
              <w:top w:val="thinThickSmallGap" w:sz="24" w:space="0" w:color="auto"/>
              <w:left w:val="thinThickSmallGap" w:sz="24" w:space="0" w:color="auto"/>
              <w:bottom w:val="thinThickSmallGap" w:sz="24" w:space="0" w:color="auto"/>
              <w:right w:val="thinThickSmallGap" w:sz="24" w:space="0" w:color="auto"/>
            </w:tcBorders>
          </w:tcPr>
          <w:p w:rsidR="000733BE" w:rsidRPr="000733BE" w:rsidRDefault="000733BE" w:rsidP="000733BE">
            <w:pPr>
              <w:tabs>
                <w:tab w:val="center" w:pos="4536"/>
                <w:tab w:val="right" w:pos="9072"/>
              </w:tabs>
              <w:spacing w:after="0" w:line="240" w:lineRule="auto"/>
              <w:rPr>
                <w:rFonts w:ascii="Times New Roman" w:eastAsia="Calibri" w:hAnsi="Times New Roman" w:cs="Times New Roman"/>
                <w:b/>
                <w:sz w:val="20"/>
                <w:szCs w:val="20"/>
              </w:rPr>
            </w:pPr>
            <w:proofErr w:type="gramStart"/>
            <w:r w:rsidRPr="000733BE">
              <w:rPr>
                <w:rFonts w:ascii="Times New Roman" w:eastAsia="Calibri" w:hAnsi="Times New Roman" w:cs="Times New Roman"/>
                <w:b/>
                <w:sz w:val="20"/>
                <w:szCs w:val="20"/>
              </w:rPr>
              <w:t>REV.</w:t>
            </w:r>
            <w:r w:rsidR="00A91ED2">
              <w:rPr>
                <w:rFonts w:ascii="Times New Roman" w:eastAsia="Calibri" w:hAnsi="Times New Roman" w:cs="Times New Roman"/>
                <w:b/>
                <w:sz w:val="20"/>
                <w:szCs w:val="20"/>
              </w:rPr>
              <w:t>TAR</w:t>
            </w:r>
            <w:proofErr w:type="gramEnd"/>
            <w:r w:rsidR="00A91ED2">
              <w:rPr>
                <w:rFonts w:ascii="Times New Roman" w:eastAsia="Calibri" w:hAnsi="Times New Roman" w:cs="Times New Roman"/>
                <w:b/>
                <w:sz w:val="20"/>
                <w:szCs w:val="20"/>
              </w:rPr>
              <w:t>: -</w:t>
            </w:r>
          </w:p>
        </w:tc>
        <w:tc>
          <w:tcPr>
            <w:tcW w:w="2459" w:type="dxa"/>
            <w:tcBorders>
              <w:top w:val="thinThickSmallGap" w:sz="24" w:space="0" w:color="auto"/>
              <w:left w:val="thinThickSmallGap" w:sz="24" w:space="0" w:color="auto"/>
              <w:bottom w:val="thinThickSmallGap" w:sz="24" w:space="0" w:color="auto"/>
              <w:right w:val="thinThickSmallGap" w:sz="24" w:space="0" w:color="auto"/>
            </w:tcBorders>
          </w:tcPr>
          <w:p w:rsidR="000733BE" w:rsidRPr="000733BE" w:rsidRDefault="000733BE" w:rsidP="000733BE">
            <w:pPr>
              <w:tabs>
                <w:tab w:val="center" w:pos="4536"/>
                <w:tab w:val="right" w:pos="9072"/>
              </w:tabs>
              <w:spacing w:after="0" w:line="240" w:lineRule="auto"/>
              <w:rPr>
                <w:rFonts w:ascii="Times New Roman" w:eastAsia="Calibri" w:hAnsi="Times New Roman" w:cs="Times New Roman"/>
                <w:b/>
                <w:sz w:val="20"/>
                <w:szCs w:val="20"/>
              </w:rPr>
            </w:pPr>
            <w:r w:rsidRPr="000733BE">
              <w:rPr>
                <w:rFonts w:ascii="Times New Roman" w:eastAsia="Calibri" w:hAnsi="Times New Roman" w:cs="Times New Roman"/>
                <w:b/>
                <w:sz w:val="20"/>
                <w:szCs w:val="20"/>
              </w:rPr>
              <w:t xml:space="preserve">REV.TAR: </w:t>
            </w:r>
            <w:r w:rsidR="00A91ED2">
              <w:rPr>
                <w:rFonts w:ascii="Times New Roman" w:eastAsia="Calibri" w:hAnsi="Times New Roman" w:cs="Times New Roman"/>
                <w:b/>
                <w:sz w:val="20"/>
                <w:szCs w:val="20"/>
              </w:rPr>
              <w:t>00</w:t>
            </w:r>
          </w:p>
        </w:tc>
        <w:tc>
          <w:tcPr>
            <w:tcW w:w="2009" w:type="dxa"/>
            <w:tcBorders>
              <w:top w:val="thinThickSmallGap" w:sz="24" w:space="0" w:color="auto"/>
              <w:left w:val="thinThickSmallGap" w:sz="24" w:space="0" w:color="auto"/>
              <w:bottom w:val="thinThickSmallGap" w:sz="24" w:space="0" w:color="auto"/>
              <w:right w:val="thinThickSmallGap" w:sz="24" w:space="0" w:color="auto"/>
            </w:tcBorders>
          </w:tcPr>
          <w:p w:rsidR="000733BE" w:rsidRPr="000733BE" w:rsidRDefault="000733BE" w:rsidP="000733BE">
            <w:pPr>
              <w:tabs>
                <w:tab w:val="center" w:pos="4536"/>
                <w:tab w:val="right" w:pos="9072"/>
              </w:tabs>
              <w:spacing w:after="0" w:line="240" w:lineRule="auto"/>
              <w:rPr>
                <w:rFonts w:ascii="Times New Roman" w:eastAsia="Calibri" w:hAnsi="Times New Roman" w:cs="Times New Roman"/>
                <w:b/>
                <w:sz w:val="20"/>
                <w:szCs w:val="20"/>
              </w:rPr>
            </w:pPr>
            <w:r w:rsidRPr="000733BE">
              <w:rPr>
                <w:rFonts w:ascii="Times New Roman" w:eastAsia="Calibri" w:hAnsi="Times New Roman" w:cs="Times New Roman"/>
                <w:b/>
                <w:sz w:val="20"/>
                <w:szCs w:val="20"/>
              </w:rPr>
              <w:t>SAYFA:</w:t>
            </w:r>
            <w:r w:rsidR="00A91ED2">
              <w:rPr>
                <w:rFonts w:ascii="Times New Roman" w:eastAsia="Calibri" w:hAnsi="Times New Roman" w:cs="Times New Roman"/>
                <w:b/>
                <w:sz w:val="20"/>
                <w:szCs w:val="20"/>
              </w:rPr>
              <w:t>2</w:t>
            </w:r>
          </w:p>
        </w:tc>
      </w:tr>
    </w:tbl>
    <w:p w:rsidR="000733BE" w:rsidRDefault="000733BE" w:rsidP="000733BE">
      <w:pPr>
        <w:spacing w:after="200" w:line="276" w:lineRule="auto"/>
        <w:ind w:left="-426" w:right="-567"/>
        <w:rPr>
          <w:rFonts w:ascii="Times New Roman" w:eastAsia="Times New Roman" w:hAnsi="Times New Roman" w:cs="Times New Roman"/>
          <w:sz w:val="24"/>
          <w:szCs w:val="24"/>
          <w:lang w:eastAsia="tr-TR"/>
        </w:rPr>
      </w:pPr>
    </w:p>
    <w:p w:rsidR="00312D0F" w:rsidRPr="000733BE" w:rsidRDefault="00312D0F" w:rsidP="000733BE">
      <w:pPr>
        <w:spacing w:after="200" w:line="276" w:lineRule="auto"/>
        <w:ind w:left="-426" w:right="-567"/>
        <w:rPr>
          <w:rFonts w:ascii="Times New Roman" w:eastAsia="Times New Roman" w:hAnsi="Times New Roman" w:cs="Times New Roman"/>
          <w:sz w:val="24"/>
          <w:szCs w:val="24"/>
          <w:lang w:eastAsia="tr-TR"/>
        </w:rPr>
      </w:pPr>
    </w:p>
    <w:p w:rsidR="000733BE" w:rsidRDefault="00297606" w:rsidP="000733BE">
      <w:pPr>
        <w:spacing w:after="200" w:line="276" w:lineRule="auto"/>
        <w:ind w:left="-426" w:right="-567"/>
        <w:rPr>
          <w:rFonts w:ascii="Times New Roman" w:eastAsia="Times New Roman" w:hAnsi="Times New Roman" w:cs="Times New Roman"/>
          <w:b/>
          <w:sz w:val="24"/>
          <w:szCs w:val="24"/>
          <w:lang w:eastAsia="tr-TR"/>
        </w:rPr>
      </w:pPr>
      <w:bookmarkStart w:id="0" w:name="_Hlk510704586"/>
      <w:bookmarkStart w:id="1" w:name="_Hlk510704838"/>
      <w:r>
        <w:rPr>
          <w:rFonts w:ascii="Times New Roman" w:eastAsia="Times New Roman" w:hAnsi="Times New Roman" w:cs="Times New Roman"/>
          <w:b/>
          <w:sz w:val="24"/>
          <w:szCs w:val="24"/>
          <w:lang w:eastAsia="tr-TR"/>
        </w:rPr>
        <w:t xml:space="preserve">Aşağıda isim ve </w:t>
      </w:r>
      <w:r w:rsidR="0016099C">
        <w:rPr>
          <w:rFonts w:ascii="Times New Roman" w:eastAsia="Times New Roman" w:hAnsi="Times New Roman" w:cs="Times New Roman"/>
          <w:b/>
          <w:sz w:val="24"/>
          <w:szCs w:val="24"/>
          <w:lang w:eastAsia="tr-TR"/>
        </w:rPr>
        <w:t>unvanları</w:t>
      </w:r>
      <w:r>
        <w:rPr>
          <w:rFonts w:ascii="Times New Roman" w:eastAsia="Times New Roman" w:hAnsi="Times New Roman" w:cs="Times New Roman"/>
          <w:b/>
          <w:sz w:val="24"/>
          <w:szCs w:val="24"/>
          <w:lang w:eastAsia="tr-TR"/>
        </w:rPr>
        <w:t xml:space="preserve"> belirtilen kişiler</w:t>
      </w:r>
      <w:r w:rsidR="00211C1D">
        <w:rPr>
          <w:rFonts w:ascii="Times New Roman" w:eastAsia="Times New Roman" w:hAnsi="Times New Roman" w:cs="Times New Roman"/>
          <w:b/>
          <w:sz w:val="24"/>
          <w:szCs w:val="24"/>
          <w:lang w:eastAsia="tr-TR"/>
        </w:rPr>
        <w:t xml:space="preserve"> Radyasyon Güvenliği</w:t>
      </w:r>
      <w:r>
        <w:rPr>
          <w:rFonts w:ascii="Times New Roman" w:eastAsia="Times New Roman" w:hAnsi="Times New Roman" w:cs="Times New Roman"/>
          <w:b/>
          <w:sz w:val="24"/>
          <w:szCs w:val="24"/>
          <w:lang w:eastAsia="tr-TR"/>
        </w:rPr>
        <w:t xml:space="preserve"> komite</w:t>
      </w:r>
      <w:r w:rsidR="00211C1D">
        <w:rPr>
          <w:rFonts w:ascii="Times New Roman" w:eastAsia="Times New Roman" w:hAnsi="Times New Roman" w:cs="Times New Roman"/>
          <w:b/>
          <w:sz w:val="24"/>
          <w:szCs w:val="24"/>
          <w:lang w:eastAsia="tr-TR"/>
        </w:rPr>
        <w:t>sin</w:t>
      </w:r>
      <w:r>
        <w:rPr>
          <w:rFonts w:ascii="Times New Roman" w:eastAsia="Times New Roman" w:hAnsi="Times New Roman" w:cs="Times New Roman"/>
          <w:b/>
          <w:sz w:val="24"/>
          <w:szCs w:val="24"/>
          <w:lang w:eastAsia="tr-TR"/>
        </w:rPr>
        <w:t>de görevlendirilmiştir.</w:t>
      </w:r>
    </w:p>
    <w:p w:rsidR="00297606" w:rsidRDefault="00297606" w:rsidP="00297606">
      <w:pPr>
        <w:tabs>
          <w:tab w:val="left" w:pos="5430"/>
        </w:tabs>
        <w:spacing w:after="200" w:line="276" w:lineRule="auto"/>
        <w:ind w:left="-426" w:right="-567"/>
        <w:rPr>
          <w:rFonts w:ascii="Times New Roman" w:eastAsia="Times New Roman" w:hAnsi="Times New Roman" w:cs="Times New Roman"/>
          <w:b/>
          <w:sz w:val="24"/>
          <w:szCs w:val="24"/>
          <w:lang w:eastAsia="tr-TR"/>
        </w:rPr>
      </w:pPr>
      <w:bookmarkStart w:id="2" w:name="_GoBack"/>
      <w:bookmarkEnd w:id="2"/>
      <w:r>
        <w:rPr>
          <w:rFonts w:ascii="Times New Roman" w:eastAsia="Times New Roman" w:hAnsi="Times New Roman" w:cs="Times New Roman"/>
          <w:b/>
          <w:sz w:val="24"/>
          <w:szCs w:val="24"/>
          <w:lang w:eastAsia="tr-TR"/>
        </w:rPr>
        <w:tab/>
        <w:t>Uzm.Dr.Hasan BALABAN</w:t>
      </w:r>
    </w:p>
    <w:p w:rsidR="00297606" w:rsidRDefault="00297606" w:rsidP="00297606">
      <w:pPr>
        <w:tabs>
          <w:tab w:val="left" w:pos="5430"/>
        </w:tabs>
        <w:spacing w:after="200" w:line="276" w:lineRule="auto"/>
        <w:ind w:left="-426" w:right="-567"/>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BAŞHEKİM</w:t>
      </w:r>
    </w:p>
    <w:p w:rsidR="00773C4C" w:rsidRPr="000733BE" w:rsidRDefault="00773C4C" w:rsidP="00297606">
      <w:pPr>
        <w:tabs>
          <w:tab w:val="left" w:pos="5430"/>
        </w:tabs>
        <w:spacing w:after="200" w:line="276" w:lineRule="auto"/>
        <w:ind w:left="-426" w:right="-567"/>
        <w:rPr>
          <w:rFonts w:ascii="Times New Roman" w:eastAsia="Times New Roman" w:hAnsi="Times New Roman" w:cs="Times New Roman"/>
          <w:b/>
          <w:sz w:val="24"/>
          <w:szCs w:val="24"/>
          <w:lang w:eastAsia="tr-TR"/>
        </w:rPr>
      </w:pPr>
    </w:p>
    <w:tbl>
      <w:tblPr>
        <w:tblW w:w="1024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87"/>
        <w:gridCol w:w="3599"/>
        <w:gridCol w:w="2956"/>
      </w:tblGrid>
      <w:tr w:rsidR="000733BE" w:rsidRPr="000733BE" w:rsidTr="00222C1B">
        <w:trPr>
          <w:cantSplit/>
          <w:trHeight w:val="568"/>
        </w:trPr>
        <w:tc>
          <w:tcPr>
            <w:tcW w:w="3687" w:type="dxa"/>
            <w:tcBorders>
              <w:bottom w:val="single" w:sz="4" w:space="0" w:color="auto"/>
            </w:tcBorders>
            <w:vAlign w:val="center"/>
          </w:tcPr>
          <w:p w:rsidR="000733BE" w:rsidRPr="000733BE" w:rsidRDefault="000733BE" w:rsidP="000733BE">
            <w:pPr>
              <w:spacing w:after="0" w:line="240" w:lineRule="auto"/>
              <w:rPr>
                <w:rFonts w:ascii="Times New Roman" w:eastAsia="Times New Roman" w:hAnsi="Times New Roman" w:cs="Times New Roman"/>
                <w:color w:val="2C2B2B"/>
                <w:sz w:val="24"/>
                <w:szCs w:val="24"/>
              </w:rPr>
            </w:pPr>
            <w:bookmarkStart w:id="3" w:name="_Hlk510704565"/>
            <w:bookmarkEnd w:id="0"/>
            <w:r w:rsidRPr="000733BE">
              <w:rPr>
                <w:rFonts w:ascii="Times New Roman" w:eastAsia="Times New Roman" w:hAnsi="Times New Roman" w:cs="Times New Roman"/>
                <w:b/>
                <w:bCs/>
                <w:color w:val="2C2B2B"/>
                <w:sz w:val="24"/>
                <w:szCs w:val="24"/>
              </w:rPr>
              <w:t>GÖREVİ/ÜNVANI</w:t>
            </w:r>
          </w:p>
        </w:tc>
        <w:tc>
          <w:tcPr>
            <w:tcW w:w="3599" w:type="dxa"/>
            <w:tcBorders>
              <w:bottom w:val="single" w:sz="4" w:space="0" w:color="auto"/>
            </w:tcBorders>
            <w:vAlign w:val="center"/>
          </w:tcPr>
          <w:p w:rsidR="000733BE" w:rsidRPr="000733BE" w:rsidRDefault="000733BE" w:rsidP="000733BE">
            <w:pPr>
              <w:spacing w:after="0" w:line="240" w:lineRule="auto"/>
              <w:rPr>
                <w:rFonts w:ascii="Times New Roman" w:eastAsia="Times New Roman" w:hAnsi="Times New Roman" w:cs="Times New Roman"/>
                <w:color w:val="2C2B2B"/>
                <w:sz w:val="24"/>
                <w:szCs w:val="24"/>
              </w:rPr>
            </w:pPr>
            <w:r w:rsidRPr="000733BE">
              <w:rPr>
                <w:rFonts w:ascii="Times New Roman" w:eastAsia="Times New Roman" w:hAnsi="Times New Roman" w:cs="Times New Roman"/>
                <w:b/>
                <w:bCs/>
                <w:color w:val="2C2B2B"/>
                <w:sz w:val="24"/>
                <w:szCs w:val="24"/>
              </w:rPr>
              <w:t>ADI SOYADI</w:t>
            </w:r>
          </w:p>
        </w:tc>
        <w:tc>
          <w:tcPr>
            <w:tcW w:w="2956" w:type="dxa"/>
            <w:tcBorders>
              <w:bottom w:val="single" w:sz="4" w:space="0" w:color="auto"/>
            </w:tcBorders>
            <w:vAlign w:val="center"/>
          </w:tcPr>
          <w:p w:rsidR="000733BE" w:rsidRPr="000733BE" w:rsidRDefault="000733BE" w:rsidP="000733BE">
            <w:pPr>
              <w:spacing w:after="0" w:line="240" w:lineRule="auto"/>
              <w:rPr>
                <w:rFonts w:ascii="Times New Roman" w:eastAsia="Times New Roman" w:hAnsi="Times New Roman" w:cs="Times New Roman"/>
                <w:color w:val="2C2B2B"/>
                <w:sz w:val="24"/>
                <w:szCs w:val="24"/>
              </w:rPr>
            </w:pPr>
            <w:r w:rsidRPr="000733BE">
              <w:rPr>
                <w:rFonts w:ascii="Times New Roman" w:eastAsia="Times New Roman" w:hAnsi="Times New Roman" w:cs="Times New Roman"/>
                <w:b/>
                <w:bCs/>
                <w:color w:val="2C2B2B"/>
                <w:sz w:val="24"/>
                <w:szCs w:val="24"/>
              </w:rPr>
              <w:t>İMZA</w:t>
            </w:r>
          </w:p>
        </w:tc>
      </w:tr>
      <w:tr w:rsidR="000733BE" w:rsidRPr="000733BE" w:rsidTr="00222C1B">
        <w:trPr>
          <w:cantSplit/>
          <w:trHeight w:val="531"/>
        </w:trPr>
        <w:tc>
          <w:tcPr>
            <w:tcW w:w="3687" w:type="dxa"/>
            <w:vAlign w:val="center"/>
          </w:tcPr>
          <w:p w:rsidR="000733BE" w:rsidRPr="000733BE" w:rsidRDefault="000733BE" w:rsidP="000733BE">
            <w:pPr>
              <w:spacing w:after="0" w:line="240" w:lineRule="auto"/>
              <w:rPr>
                <w:rFonts w:ascii="Times New Roman" w:eastAsia="Times New Roman" w:hAnsi="Times New Roman" w:cs="Times New Roman"/>
                <w:sz w:val="24"/>
                <w:szCs w:val="24"/>
                <w:lang w:eastAsia="tr-TR"/>
              </w:rPr>
            </w:pPr>
            <w:r w:rsidRPr="000733BE">
              <w:rPr>
                <w:rFonts w:ascii="Times New Roman" w:eastAsia="Times New Roman" w:hAnsi="Times New Roman" w:cs="Times New Roman"/>
                <w:sz w:val="24"/>
                <w:szCs w:val="24"/>
                <w:lang w:eastAsia="tr-TR"/>
              </w:rPr>
              <w:t>Başhekim</w:t>
            </w:r>
          </w:p>
          <w:p w:rsidR="000733BE" w:rsidRPr="000733BE" w:rsidRDefault="000733BE" w:rsidP="000733BE">
            <w:pPr>
              <w:spacing w:after="0" w:line="240" w:lineRule="auto"/>
              <w:rPr>
                <w:rFonts w:ascii="Times New Roman" w:eastAsia="Times New Roman" w:hAnsi="Times New Roman" w:cs="Times New Roman"/>
                <w:sz w:val="24"/>
                <w:szCs w:val="24"/>
                <w:lang w:eastAsia="tr-TR"/>
              </w:rPr>
            </w:pPr>
          </w:p>
        </w:tc>
        <w:tc>
          <w:tcPr>
            <w:tcW w:w="3599" w:type="dxa"/>
            <w:vAlign w:val="center"/>
          </w:tcPr>
          <w:p w:rsidR="000733BE" w:rsidRPr="000733BE" w:rsidRDefault="000733BE" w:rsidP="000733BE">
            <w:pPr>
              <w:spacing w:after="0" w:line="240" w:lineRule="auto"/>
              <w:rPr>
                <w:rFonts w:ascii="Times New Roman" w:eastAsia="Times New Roman" w:hAnsi="Times New Roman" w:cs="Times New Roman"/>
                <w:sz w:val="24"/>
                <w:szCs w:val="24"/>
                <w:lang w:eastAsia="tr-TR"/>
              </w:rPr>
            </w:pPr>
            <w:r w:rsidRPr="000733BE">
              <w:rPr>
                <w:rFonts w:ascii="Times New Roman" w:eastAsia="Times New Roman" w:hAnsi="Times New Roman" w:cs="Times New Roman"/>
                <w:sz w:val="24"/>
                <w:szCs w:val="24"/>
                <w:lang w:eastAsia="tr-TR"/>
              </w:rPr>
              <w:t>Hasan BALABAN</w:t>
            </w:r>
          </w:p>
          <w:p w:rsidR="000733BE" w:rsidRPr="000733BE" w:rsidRDefault="000733BE" w:rsidP="000733BE">
            <w:pPr>
              <w:spacing w:after="0" w:line="240" w:lineRule="auto"/>
              <w:rPr>
                <w:rFonts w:ascii="Times New Roman" w:eastAsia="Times New Roman" w:hAnsi="Times New Roman" w:cs="Times New Roman"/>
                <w:sz w:val="24"/>
                <w:szCs w:val="24"/>
                <w:lang w:eastAsia="tr-TR"/>
              </w:rPr>
            </w:pPr>
          </w:p>
        </w:tc>
        <w:tc>
          <w:tcPr>
            <w:tcW w:w="2956" w:type="dxa"/>
            <w:vAlign w:val="bottom"/>
          </w:tcPr>
          <w:p w:rsidR="000733BE" w:rsidRPr="000733BE" w:rsidRDefault="000733BE" w:rsidP="000733BE">
            <w:pPr>
              <w:tabs>
                <w:tab w:val="left" w:pos="0"/>
              </w:tabs>
              <w:spacing w:after="200" w:line="240" w:lineRule="auto"/>
              <w:jc w:val="center"/>
              <w:rPr>
                <w:rFonts w:ascii="Times New Roman" w:eastAsia="Times New Roman" w:hAnsi="Times New Roman" w:cs="Times New Roman"/>
                <w:lang w:eastAsia="tr-TR"/>
              </w:rPr>
            </w:pPr>
          </w:p>
        </w:tc>
      </w:tr>
      <w:tr w:rsidR="000733BE" w:rsidRPr="000733BE" w:rsidTr="00222C1B">
        <w:trPr>
          <w:cantSplit/>
          <w:trHeight w:val="671"/>
        </w:trPr>
        <w:tc>
          <w:tcPr>
            <w:tcW w:w="3687" w:type="dxa"/>
            <w:vAlign w:val="center"/>
          </w:tcPr>
          <w:p w:rsidR="000733BE" w:rsidRDefault="001B6B5F" w:rsidP="00CA2B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Sağlık Bakım Hizmetleri Müdürü</w:t>
            </w:r>
          </w:p>
          <w:p w:rsidR="00CA2B26" w:rsidRPr="000733BE" w:rsidRDefault="00CA2B26" w:rsidP="00CA2B26">
            <w:pPr>
              <w:spacing w:after="0" w:line="240" w:lineRule="auto"/>
              <w:rPr>
                <w:rFonts w:ascii="Times New Roman" w:eastAsia="Times New Roman" w:hAnsi="Times New Roman" w:cs="Times New Roman"/>
                <w:sz w:val="24"/>
                <w:szCs w:val="24"/>
                <w:lang w:eastAsia="tr-TR"/>
              </w:rPr>
            </w:pPr>
          </w:p>
        </w:tc>
        <w:tc>
          <w:tcPr>
            <w:tcW w:w="3599" w:type="dxa"/>
            <w:vAlign w:val="center"/>
          </w:tcPr>
          <w:p w:rsidR="00CA2B26" w:rsidRDefault="001B6B5F" w:rsidP="001B6B5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Kadriye Özlem YILMAZ</w:t>
            </w:r>
          </w:p>
          <w:p w:rsidR="001B6B5F" w:rsidRPr="000733BE" w:rsidRDefault="001B6B5F" w:rsidP="001B6B5F">
            <w:pPr>
              <w:spacing w:after="0" w:line="240" w:lineRule="auto"/>
              <w:rPr>
                <w:rFonts w:ascii="Times New Roman" w:eastAsia="Times New Roman" w:hAnsi="Times New Roman" w:cs="Times New Roman"/>
                <w:sz w:val="24"/>
                <w:szCs w:val="24"/>
                <w:lang w:eastAsia="tr-TR"/>
              </w:rPr>
            </w:pPr>
          </w:p>
        </w:tc>
        <w:tc>
          <w:tcPr>
            <w:tcW w:w="2956" w:type="dxa"/>
            <w:vAlign w:val="bottom"/>
          </w:tcPr>
          <w:p w:rsidR="000733BE" w:rsidRPr="000733BE" w:rsidRDefault="000733BE" w:rsidP="000733BE">
            <w:pPr>
              <w:tabs>
                <w:tab w:val="left" w:pos="0"/>
              </w:tabs>
              <w:spacing w:after="200" w:line="240" w:lineRule="auto"/>
              <w:jc w:val="center"/>
              <w:rPr>
                <w:rFonts w:ascii="Times New Roman" w:eastAsia="Times New Roman" w:hAnsi="Times New Roman" w:cs="Times New Roman"/>
                <w:lang w:eastAsia="tr-TR"/>
              </w:rPr>
            </w:pPr>
          </w:p>
        </w:tc>
      </w:tr>
      <w:tr w:rsidR="00CA2B26" w:rsidRPr="000733BE" w:rsidTr="00222C1B">
        <w:trPr>
          <w:cantSplit/>
          <w:trHeight w:val="671"/>
        </w:trPr>
        <w:tc>
          <w:tcPr>
            <w:tcW w:w="3687" w:type="dxa"/>
            <w:vAlign w:val="center"/>
          </w:tcPr>
          <w:p w:rsidR="00CA2B26" w:rsidRDefault="00CA2B26" w:rsidP="00CA2B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İdari Mali İşler Müdürü</w:t>
            </w:r>
          </w:p>
          <w:p w:rsidR="00CA2B26" w:rsidRDefault="00CA2B26" w:rsidP="00CA2B26">
            <w:pPr>
              <w:spacing w:after="0" w:line="240" w:lineRule="auto"/>
              <w:rPr>
                <w:rFonts w:ascii="Times New Roman" w:eastAsia="Times New Roman" w:hAnsi="Times New Roman" w:cs="Times New Roman"/>
                <w:sz w:val="24"/>
                <w:szCs w:val="24"/>
                <w:lang w:eastAsia="tr-TR"/>
              </w:rPr>
            </w:pPr>
          </w:p>
        </w:tc>
        <w:tc>
          <w:tcPr>
            <w:tcW w:w="3599" w:type="dxa"/>
            <w:vAlign w:val="center"/>
          </w:tcPr>
          <w:p w:rsidR="0084334F" w:rsidRDefault="0084334F" w:rsidP="00CA2B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Nazan ALTUNTAŞ GÖKTÜRK</w:t>
            </w:r>
          </w:p>
          <w:p w:rsidR="0084334F" w:rsidRDefault="0084334F" w:rsidP="00CA2B26">
            <w:pPr>
              <w:spacing w:after="0" w:line="240" w:lineRule="auto"/>
              <w:rPr>
                <w:rFonts w:ascii="Times New Roman" w:eastAsia="Times New Roman" w:hAnsi="Times New Roman" w:cs="Times New Roman"/>
                <w:sz w:val="24"/>
                <w:szCs w:val="24"/>
                <w:lang w:eastAsia="tr-TR"/>
              </w:rPr>
            </w:pPr>
          </w:p>
        </w:tc>
        <w:tc>
          <w:tcPr>
            <w:tcW w:w="2956" w:type="dxa"/>
            <w:vAlign w:val="bottom"/>
          </w:tcPr>
          <w:p w:rsidR="00CA2B26" w:rsidRPr="000733BE" w:rsidRDefault="00CA2B26" w:rsidP="000733BE">
            <w:pPr>
              <w:tabs>
                <w:tab w:val="left" w:pos="0"/>
              </w:tabs>
              <w:spacing w:after="200" w:line="240" w:lineRule="auto"/>
              <w:jc w:val="center"/>
              <w:rPr>
                <w:rFonts w:ascii="Times New Roman" w:eastAsia="Times New Roman" w:hAnsi="Times New Roman" w:cs="Times New Roman"/>
                <w:lang w:eastAsia="tr-TR"/>
              </w:rPr>
            </w:pPr>
          </w:p>
        </w:tc>
      </w:tr>
      <w:tr w:rsidR="000733BE" w:rsidRPr="000733BE" w:rsidTr="00222C1B">
        <w:trPr>
          <w:cantSplit/>
          <w:trHeight w:val="573"/>
        </w:trPr>
        <w:tc>
          <w:tcPr>
            <w:tcW w:w="3687" w:type="dxa"/>
            <w:vAlign w:val="center"/>
          </w:tcPr>
          <w:p w:rsidR="00CA2B26" w:rsidRPr="00CA2B26" w:rsidRDefault="00CA2B26" w:rsidP="00CA2B26">
            <w:pPr>
              <w:spacing w:after="0" w:line="240" w:lineRule="auto"/>
              <w:rPr>
                <w:rFonts w:ascii="Times New Roman" w:eastAsia="Times New Roman" w:hAnsi="Times New Roman" w:cs="Times New Roman"/>
                <w:sz w:val="24"/>
                <w:szCs w:val="24"/>
                <w:lang w:eastAsia="tr-TR"/>
              </w:rPr>
            </w:pPr>
            <w:r w:rsidRPr="00CA2B26">
              <w:rPr>
                <w:rFonts w:ascii="Times New Roman" w:eastAsia="Times New Roman" w:hAnsi="Times New Roman" w:cs="Times New Roman"/>
                <w:sz w:val="24"/>
                <w:szCs w:val="24"/>
                <w:lang w:eastAsia="tr-TR"/>
              </w:rPr>
              <w:t>Radyoloji Uzmanı</w:t>
            </w:r>
          </w:p>
          <w:p w:rsidR="00CA2B26" w:rsidRPr="000733BE" w:rsidRDefault="00CA2B26" w:rsidP="00CA2B26">
            <w:pPr>
              <w:spacing w:after="0" w:line="240" w:lineRule="auto"/>
              <w:rPr>
                <w:rFonts w:ascii="Times New Roman" w:eastAsia="Times New Roman" w:hAnsi="Times New Roman" w:cs="Times New Roman"/>
                <w:sz w:val="24"/>
                <w:szCs w:val="24"/>
                <w:lang w:eastAsia="tr-TR"/>
              </w:rPr>
            </w:pPr>
          </w:p>
        </w:tc>
        <w:tc>
          <w:tcPr>
            <w:tcW w:w="3599" w:type="dxa"/>
            <w:vAlign w:val="center"/>
          </w:tcPr>
          <w:p w:rsidR="00CA2B26" w:rsidRDefault="00A91ED2" w:rsidP="00CA2B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Furkan BULUT</w:t>
            </w:r>
          </w:p>
          <w:p w:rsidR="00A91ED2" w:rsidRPr="000733BE" w:rsidRDefault="00A91ED2" w:rsidP="00CA2B26">
            <w:pPr>
              <w:spacing w:after="0" w:line="240" w:lineRule="auto"/>
              <w:rPr>
                <w:rFonts w:ascii="Times New Roman" w:eastAsia="Times New Roman" w:hAnsi="Times New Roman" w:cs="Times New Roman"/>
                <w:sz w:val="24"/>
                <w:szCs w:val="24"/>
                <w:lang w:eastAsia="tr-TR"/>
              </w:rPr>
            </w:pPr>
          </w:p>
        </w:tc>
        <w:tc>
          <w:tcPr>
            <w:tcW w:w="2956" w:type="dxa"/>
            <w:vAlign w:val="bottom"/>
          </w:tcPr>
          <w:p w:rsidR="000733BE" w:rsidRPr="000733BE" w:rsidRDefault="000733BE" w:rsidP="000733BE">
            <w:pPr>
              <w:tabs>
                <w:tab w:val="left" w:pos="0"/>
              </w:tabs>
              <w:spacing w:after="200" w:line="240" w:lineRule="auto"/>
              <w:jc w:val="center"/>
              <w:rPr>
                <w:rFonts w:ascii="Times New Roman" w:eastAsia="Times New Roman" w:hAnsi="Times New Roman" w:cs="Times New Roman"/>
                <w:lang w:eastAsia="tr-TR"/>
              </w:rPr>
            </w:pPr>
          </w:p>
        </w:tc>
      </w:tr>
      <w:tr w:rsidR="00BE72C9" w:rsidRPr="000733BE" w:rsidTr="00222C1B">
        <w:trPr>
          <w:cantSplit/>
          <w:trHeight w:val="573"/>
        </w:trPr>
        <w:tc>
          <w:tcPr>
            <w:tcW w:w="3687" w:type="dxa"/>
            <w:vAlign w:val="center"/>
          </w:tcPr>
          <w:p w:rsidR="00BE72C9" w:rsidRDefault="00BE72C9" w:rsidP="00CA2B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Radyoloji Birim sorumlusu</w:t>
            </w:r>
          </w:p>
          <w:p w:rsidR="00BE72C9" w:rsidRPr="00CA2B26" w:rsidRDefault="00A91ED2" w:rsidP="00CA2B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(Sekreter)</w:t>
            </w:r>
          </w:p>
        </w:tc>
        <w:tc>
          <w:tcPr>
            <w:tcW w:w="3599" w:type="dxa"/>
            <w:vAlign w:val="center"/>
          </w:tcPr>
          <w:p w:rsidR="00BE72C9" w:rsidRDefault="00BE72C9" w:rsidP="00CA2B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Sinan KIRINFIL</w:t>
            </w:r>
          </w:p>
          <w:p w:rsidR="00BE72C9" w:rsidRPr="000733BE" w:rsidRDefault="00BE72C9" w:rsidP="00CA2B26">
            <w:pPr>
              <w:spacing w:after="0" w:line="240" w:lineRule="auto"/>
              <w:rPr>
                <w:rFonts w:ascii="Times New Roman" w:eastAsia="Times New Roman" w:hAnsi="Times New Roman" w:cs="Times New Roman"/>
                <w:sz w:val="24"/>
                <w:szCs w:val="24"/>
                <w:lang w:eastAsia="tr-TR"/>
              </w:rPr>
            </w:pPr>
          </w:p>
        </w:tc>
        <w:tc>
          <w:tcPr>
            <w:tcW w:w="2956" w:type="dxa"/>
            <w:vAlign w:val="bottom"/>
          </w:tcPr>
          <w:p w:rsidR="00BE72C9" w:rsidRPr="000733BE" w:rsidRDefault="00BE72C9" w:rsidP="000733BE">
            <w:pPr>
              <w:tabs>
                <w:tab w:val="left" w:pos="0"/>
              </w:tabs>
              <w:spacing w:after="200" w:line="240" w:lineRule="auto"/>
              <w:jc w:val="center"/>
              <w:rPr>
                <w:rFonts w:ascii="Times New Roman" w:eastAsia="Times New Roman" w:hAnsi="Times New Roman" w:cs="Times New Roman"/>
                <w:lang w:eastAsia="tr-TR"/>
              </w:rPr>
            </w:pPr>
          </w:p>
        </w:tc>
      </w:tr>
      <w:tr w:rsidR="00A718D1" w:rsidRPr="000733BE" w:rsidTr="00222C1B">
        <w:trPr>
          <w:cantSplit/>
          <w:trHeight w:val="573"/>
        </w:trPr>
        <w:tc>
          <w:tcPr>
            <w:tcW w:w="3687" w:type="dxa"/>
            <w:vAlign w:val="center"/>
          </w:tcPr>
          <w:p w:rsidR="00A718D1" w:rsidRDefault="00A718D1" w:rsidP="00CA2B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 yeri Hekimi</w:t>
            </w:r>
          </w:p>
          <w:p w:rsidR="00A718D1" w:rsidRDefault="00A718D1" w:rsidP="00CA2B26">
            <w:pPr>
              <w:spacing w:after="0" w:line="240" w:lineRule="auto"/>
              <w:rPr>
                <w:rFonts w:ascii="Times New Roman" w:eastAsia="Times New Roman" w:hAnsi="Times New Roman" w:cs="Times New Roman"/>
                <w:sz w:val="24"/>
                <w:szCs w:val="24"/>
                <w:lang w:eastAsia="tr-TR"/>
              </w:rPr>
            </w:pPr>
          </w:p>
        </w:tc>
        <w:tc>
          <w:tcPr>
            <w:tcW w:w="3599" w:type="dxa"/>
            <w:vAlign w:val="center"/>
          </w:tcPr>
          <w:p w:rsidR="00A718D1" w:rsidRDefault="0084334F" w:rsidP="00CA2B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Yavuz ALPER</w:t>
            </w:r>
          </w:p>
          <w:p w:rsidR="00A718D1" w:rsidRDefault="00A718D1" w:rsidP="00CA2B26">
            <w:pPr>
              <w:spacing w:after="0" w:line="240" w:lineRule="auto"/>
              <w:rPr>
                <w:rFonts w:ascii="Times New Roman" w:eastAsia="Times New Roman" w:hAnsi="Times New Roman" w:cs="Times New Roman"/>
                <w:sz w:val="24"/>
                <w:szCs w:val="24"/>
                <w:lang w:eastAsia="tr-TR"/>
              </w:rPr>
            </w:pPr>
          </w:p>
        </w:tc>
        <w:tc>
          <w:tcPr>
            <w:tcW w:w="2956" w:type="dxa"/>
            <w:vAlign w:val="bottom"/>
          </w:tcPr>
          <w:p w:rsidR="00A718D1" w:rsidRPr="000733BE" w:rsidRDefault="00A718D1" w:rsidP="000733BE">
            <w:pPr>
              <w:tabs>
                <w:tab w:val="left" w:pos="0"/>
              </w:tabs>
              <w:spacing w:after="200" w:line="240" w:lineRule="auto"/>
              <w:jc w:val="center"/>
              <w:rPr>
                <w:rFonts w:ascii="Times New Roman" w:eastAsia="Times New Roman" w:hAnsi="Times New Roman" w:cs="Times New Roman"/>
                <w:lang w:eastAsia="tr-TR"/>
              </w:rPr>
            </w:pPr>
          </w:p>
        </w:tc>
      </w:tr>
      <w:tr w:rsidR="00CA2B26" w:rsidRPr="000733BE" w:rsidTr="00222C1B">
        <w:trPr>
          <w:cantSplit/>
          <w:trHeight w:val="281"/>
        </w:trPr>
        <w:tc>
          <w:tcPr>
            <w:tcW w:w="3687" w:type="dxa"/>
            <w:vAlign w:val="center"/>
          </w:tcPr>
          <w:p w:rsidR="00CA2B26" w:rsidRPr="000733BE" w:rsidRDefault="00CA2B26" w:rsidP="00CA2B26">
            <w:pPr>
              <w:spacing w:after="0" w:line="240" w:lineRule="auto"/>
              <w:rPr>
                <w:rFonts w:ascii="Times New Roman" w:eastAsia="Times New Roman" w:hAnsi="Times New Roman" w:cs="Times New Roman"/>
                <w:sz w:val="24"/>
                <w:szCs w:val="24"/>
                <w:lang w:eastAsia="tr-TR"/>
              </w:rPr>
            </w:pPr>
            <w:r w:rsidRPr="000733BE">
              <w:rPr>
                <w:rFonts w:ascii="Times New Roman" w:eastAsia="Times New Roman" w:hAnsi="Times New Roman" w:cs="Times New Roman"/>
                <w:sz w:val="24"/>
                <w:szCs w:val="24"/>
                <w:lang w:eastAsia="tr-TR"/>
              </w:rPr>
              <w:t>İş Güvenliği Uzmanı</w:t>
            </w:r>
          </w:p>
          <w:p w:rsidR="00CA2B26" w:rsidRPr="000733BE" w:rsidRDefault="00CA2B26" w:rsidP="00CA2B26">
            <w:pPr>
              <w:spacing w:after="0" w:line="240" w:lineRule="auto"/>
              <w:rPr>
                <w:rFonts w:ascii="Times New Roman" w:eastAsia="Times New Roman" w:hAnsi="Times New Roman" w:cs="Times New Roman"/>
                <w:sz w:val="24"/>
                <w:szCs w:val="24"/>
                <w:lang w:eastAsia="tr-TR"/>
              </w:rPr>
            </w:pPr>
          </w:p>
        </w:tc>
        <w:tc>
          <w:tcPr>
            <w:tcW w:w="3599" w:type="dxa"/>
            <w:vAlign w:val="center"/>
          </w:tcPr>
          <w:p w:rsidR="00CA2B26" w:rsidRPr="000733BE" w:rsidRDefault="00CA2B26" w:rsidP="00CA2B26">
            <w:pPr>
              <w:spacing w:after="0" w:line="240" w:lineRule="auto"/>
              <w:rPr>
                <w:rFonts w:ascii="Times New Roman" w:eastAsia="Times New Roman" w:hAnsi="Times New Roman" w:cs="Times New Roman"/>
                <w:sz w:val="24"/>
                <w:szCs w:val="24"/>
                <w:lang w:eastAsia="tr-TR"/>
              </w:rPr>
            </w:pPr>
            <w:r w:rsidRPr="000733BE">
              <w:rPr>
                <w:rFonts w:ascii="Times New Roman" w:eastAsia="Times New Roman" w:hAnsi="Times New Roman" w:cs="Times New Roman"/>
                <w:sz w:val="24"/>
                <w:szCs w:val="24"/>
                <w:lang w:eastAsia="tr-TR"/>
              </w:rPr>
              <w:t>Yunus YERLİKAYA</w:t>
            </w:r>
          </w:p>
          <w:p w:rsidR="00CA2B26" w:rsidRPr="000733BE" w:rsidRDefault="00CA2B26" w:rsidP="00CA2B26">
            <w:pPr>
              <w:spacing w:after="0" w:line="240" w:lineRule="auto"/>
              <w:rPr>
                <w:rFonts w:ascii="Times New Roman" w:eastAsia="Times New Roman" w:hAnsi="Times New Roman" w:cs="Times New Roman"/>
                <w:sz w:val="24"/>
                <w:szCs w:val="24"/>
                <w:lang w:eastAsia="tr-TR"/>
              </w:rPr>
            </w:pPr>
          </w:p>
        </w:tc>
        <w:tc>
          <w:tcPr>
            <w:tcW w:w="2956" w:type="dxa"/>
            <w:vAlign w:val="bottom"/>
          </w:tcPr>
          <w:p w:rsidR="00CA2B26" w:rsidRPr="000733BE" w:rsidRDefault="00CA2B26" w:rsidP="00CA2B26">
            <w:pPr>
              <w:tabs>
                <w:tab w:val="left" w:pos="0"/>
              </w:tabs>
              <w:spacing w:after="200" w:line="240" w:lineRule="auto"/>
              <w:jc w:val="center"/>
              <w:rPr>
                <w:rFonts w:ascii="Times New Roman" w:eastAsia="Times New Roman" w:hAnsi="Times New Roman" w:cs="Times New Roman"/>
                <w:lang w:eastAsia="tr-TR"/>
              </w:rPr>
            </w:pPr>
          </w:p>
        </w:tc>
      </w:tr>
      <w:tr w:rsidR="001B6B5F" w:rsidRPr="000733BE" w:rsidTr="00222C1B">
        <w:trPr>
          <w:cantSplit/>
          <w:trHeight w:val="281"/>
        </w:trPr>
        <w:tc>
          <w:tcPr>
            <w:tcW w:w="3687" w:type="dxa"/>
            <w:vAlign w:val="center"/>
          </w:tcPr>
          <w:p w:rsidR="001B6B5F" w:rsidRDefault="001B6B5F" w:rsidP="00CA2B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Radyasyondan korunma sorumlusu</w:t>
            </w:r>
          </w:p>
          <w:p w:rsidR="001B6B5F" w:rsidRPr="000733BE" w:rsidRDefault="001B6B5F" w:rsidP="00CA2B26">
            <w:pPr>
              <w:spacing w:after="0" w:line="240" w:lineRule="auto"/>
              <w:rPr>
                <w:rFonts w:ascii="Times New Roman" w:eastAsia="Times New Roman" w:hAnsi="Times New Roman" w:cs="Times New Roman"/>
                <w:sz w:val="24"/>
                <w:szCs w:val="24"/>
                <w:lang w:eastAsia="tr-TR"/>
              </w:rPr>
            </w:pPr>
          </w:p>
        </w:tc>
        <w:tc>
          <w:tcPr>
            <w:tcW w:w="3599" w:type="dxa"/>
            <w:vAlign w:val="center"/>
          </w:tcPr>
          <w:p w:rsidR="001B6B5F" w:rsidRDefault="001B6B5F" w:rsidP="00CA2B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Murat ÖZLER</w:t>
            </w:r>
          </w:p>
          <w:p w:rsidR="001B6B5F" w:rsidRPr="000733BE" w:rsidRDefault="001B6B5F" w:rsidP="00CA2B26">
            <w:pPr>
              <w:spacing w:after="0" w:line="240" w:lineRule="auto"/>
              <w:rPr>
                <w:rFonts w:ascii="Times New Roman" w:eastAsia="Times New Roman" w:hAnsi="Times New Roman" w:cs="Times New Roman"/>
                <w:sz w:val="24"/>
                <w:szCs w:val="24"/>
                <w:lang w:eastAsia="tr-TR"/>
              </w:rPr>
            </w:pPr>
          </w:p>
        </w:tc>
        <w:tc>
          <w:tcPr>
            <w:tcW w:w="2956" w:type="dxa"/>
            <w:vAlign w:val="bottom"/>
          </w:tcPr>
          <w:p w:rsidR="001B6B5F" w:rsidRPr="000733BE" w:rsidRDefault="001B6B5F" w:rsidP="00CA2B26">
            <w:pPr>
              <w:tabs>
                <w:tab w:val="left" w:pos="0"/>
              </w:tabs>
              <w:spacing w:after="200" w:line="240" w:lineRule="auto"/>
              <w:jc w:val="center"/>
              <w:rPr>
                <w:rFonts w:ascii="Times New Roman" w:eastAsia="Times New Roman" w:hAnsi="Times New Roman" w:cs="Times New Roman"/>
                <w:lang w:eastAsia="tr-TR"/>
              </w:rPr>
            </w:pPr>
          </w:p>
        </w:tc>
      </w:tr>
      <w:tr w:rsidR="00AE2EF7" w:rsidRPr="000733BE" w:rsidTr="00222C1B">
        <w:trPr>
          <w:cantSplit/>
          <w:trHeight w:val="281"/>
        </w:trPr>
        <w:tc>
          <w:tcPr>
            <w:tcW w:w="3687" w:type="dxa"/>
            <w:vAlign w:val="center"/>
          </w:tcPr>
          <w:p w:rsidR="00AE2EF7" w:rsidRDefault="0016099C" w:rsidP="00CA2B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Enfeksiyon Hastalıkları Hemşiresi</w:t>
            </w:r>
          </w:p>
          <w:p w:rsidR="0016099C" w:rsidRDefault="0016099C" w:rsidP="00CA2B26">
            <w:pPr>
              <w:spacing w:after="0" w:line="240" w:lineRule="auto"/>
              <w:rPr>
                <w:rFonts w:ascii="Times New Roman" w:eastAsia="Times New Roman" w:hAnsi="Times New Roman" w:cs="Times New Roman"/>
                <w:sz w:val="24"/>
                <w:szCs w:val="24"/>
                <w:lang w:eastAsia="tr-TR"/>
              </w:rPr>
            </w:pPr>
          </w:p>
        </w:tc>
        <w:tc>
          <w:tcPr>
            <w:tcW w:w="3599" w:type="dxa"/>
            <w:vAlign w:val="center"/>
          </w:tcPr>
          <w:p w:rsidR="00AE2EF7" w:rsidRDefault="0016099C" w:rsidP="00CA2B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Özgül KARAKURT</w:t>
            </w:r>
          </w:p>
          <w:p w:rsidR="0016099C" w:rsidRDefault="0016099C" w:rsidP="00CA2B26">
            <w:pPr>
              <w:spacing w:after="0" w:line="240" w:lineRule="auto"/>
              <w:rPr>
                <w:rFonts w:ascii="Times New Roman" w:eastAsia="Times New Roman" w:hAnsi="Times New Roman" w:cs="Times New Roman"/>
                <w:sz w:val="24"/>
                <w:szCs w:val="24"/>
                <w:lang w:eastAsia="tr-TR"/>
              </w:rPr>
            </w:pPr>
          </w:p>
        </w:tc>
        <w:tc>
          <w:tcPr>
            <w:tcW w:w="2956" w:type="dxa"/>
            <w:vAlign w:val="bottom"/>
          </w:tcPr>
          <w:p w:rsidR="00AE2EF7" w:rsidRPr="000733BE" w:rsidRDefault="00AE2EF7" w:rsidP="00CA2B26">
            <w:pPr>
              <w:tabs>
                <w:tab w:val="left" w:pos="0"/>
              </w:tabs>
              <w:spacing w:after="200" w:line="240" w:lineRule="auto"/>
              <w:jc w:val="center"/>
              <w:rPr>
                <w:rFonts w:ascii="Times New Roman" w:eastAsia="Times New Roman" w:hAnsi="Times New Roman" w:cs="Times New Roman"/>
                <w:lang w:eastAsia="tr-TR"/>
              </w:rPr>
            </w:pPr>
          </w:p>
        </w:tc>
      </w:tr>
      <w:bookmarkEnd w:id="1"/>
      <w:bookmarkEnd w:id="3"/>
      <w:tr w:rsidR="00CA2B26" w:rsidRPr="000733BE" w:rsidTr="00222C1B">
        <w:trPr>
          <w:cantSplit/>
          <w:trHeight w:val="189"/>
        </w:trPr>
        <w:tc>
          <w:tcPr>
            <w:tcW w:w="3687" w:type="dxa"/>
            <w:vAlign w:val="center"/>
          </w:tcPr>
          <w:p w:rsidR="00CA2B26" w:rsidRPr="000733BE" w:rsidRDefault="00CA2B26" w:rsidP="00CA2B26">
            <w:pPr>
              <w:spacing w:after="0" w:line="240" w:lineRule="auto"/>
              <w:rPr>
                <w:rFonts w:ascii="Times New Roman" w:eastAsia="Times New Roman" w:hAnsi="Times New Roman" w:cs="Times New Roman"/>
                <w:sz w:val="24"/>
                <w:szCs w:val="24"/>
                <w:lang w:eastAsia="tr-TR"/>
              </w:rPr>
            </w:pPr>
            <w:r w:rsidRPr="000733BE">
              <w:rPr>
                <w:rFonts w:ascii="Times New Roman" w:eastAsia="Times New Roman" w:hAnsi="Times New Roman" w:cs="Times New Roman"/>
                <w:sz w:val="24"/>
                <w:szCs w:val="24"/>
                <w:lang w:eastAsia="tr-TR"/>
              </w:rPr>
              <w:t>Kalite Direktörü</w:t>
            </w:r>
          </w:p>
          <w:p w:rsidR="00CA2B26" w:rsidRPr="000733BE" w:rsidRDefault="00CA2B26" w:rsidP="00CA2B26">
            <w:pPr>
              <w:spacing w:after="0" w:line="240" w:lineRule="auto"/>
              <w:rPr>
                <w:rFonts w:ascii="Times New Roman" w:eastAsia="Times New Roman" w:hAnsi="Times New Roman" w:cs="Times New Roman"/>
                <w:sz w:val="24"/>
                <w:szCs w:val="24"/>
                <w:lang w:eastAsia="tr-TR"/>
              </w:rPr>
            </w:pPr>
          </w:p>
        </w:tc>
        <w:tc>
          <w:tcPr>
            <w:tcW w:w="3599" w:type="dxa"/>
            <w:vAlign w:val="center"/>
          </w:tcPr>
          <w:p w:rsidR="00CA2B26" w:rsidRPr="000733BE" w:rsidRDefault="0084334F" w:rsidP="00CA2B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Hayrettin TEYFUR</w:t>
            </w:r>
          </w:p>
          <w:p w:rsidR="00CA2B26" w:rsidRPr="000733BE" w:rsidRDefault="00CA2B26" w:rsidP="00CA2B26">
            <w:pPr>
              <w:spacing w:after="0" w:line="240" w:lineRule="auto"/>
              <w:rPr>
                <w:rFonts w:ascii="Times New Roman" w:eastAsia="Times New Roman" w:hAnsi="Times New Roman" w:cs="Times New Roman"/>
                <w:sz w:val="24"/>
                <w:szCs w:val="24"/>
                <w:lang w:eastAsia="tr-TR"/>
              </w:rPr>
            </w:pPr>
          </w:p>
        </w:tc>
        <w:tc>
          <w:tcPr>
            <w:tcW w:w="2956" w:type="dxa"/>
            <w:vAlign w:val="bottom"/>
          </w:tcPr>
          <w:p w:rsidR="00CA2B26" w:rsidRPr="000733BE" w:rsidRDefault="00CA2B26" w:rsidP="00CA2B26">
            <w:pPr>
              <w:tabs>
                <w:tab w:val="left" w:pos="0"/>
              </w:tabs>
              <w:spacing w:after="200" w:line="240" w:lineRule="auto"/>
              <w:jc w:val="center"/>
              <w:rPr>
                <w:rFonts w:ascii="Times New Roman" w:eastAsia="Times New Roman" w:hAnsi="Times New Roman" w:cs="Times New Roman"/>
                <w:lang w:eastAsia="tr-TR"/>
              </w:rPr>
            </w:pPr>
          </w:p>
        </w:tc>
      </w:tr>
    </w:tbl>
    <w:p w:rsidR="00A91ED2" w:rsidRDefault="00A91ED2" w:rsidP="00297606">
      <w:pPr>
        <w:tabs>
          <w:tab w:val="left" w:pos="6645"/>
        </w:tabs>
      </w:pPr>
    </w:p>
    <w:p w:rsidR="00297606" w:rsidRDefault="00297606" w:rsidP="00297606">
      <w:pPr>
        <w:tabs>
          <w:tab w:val="left" w:pos="6645"/>
        </w:tabs>
      </w:pPr>
    </w:p>
    <w:p w:rsidR="00297606" w:rsidRDefault="00297606" w:rsidP="00297606">
      <w:pPr>
        <w:tabs>
          <w:tab w:val="left" w:pos="6645"/>
        </w:tabs>
      </w:pPr>
    </w:p>
    <w:p w:rsidR="00A91ED2" w:rsidRPr="00312D0F" w:rsidRDefault="00A91ED2" w:rsidP="00312D0F">
      <w:pPr>
        <w:jc w:val="center"/>
        <w:rPr>
          <w:rFonts w:ascii="Times New Roman" w:hAnsi="Times New Roman" w:cs="Times New Roman"/>
        </w:rPr>
      </w:pPr>
    </w:p>
    <w:sectPr w:rsidR="00A91ED2" w:rsidRPr="00312D0F" w:rsidSect="004D2F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D0E"/>
    <w:multiLevelType w:val="hybridMultilevel"/>
    <w:tmpl w:val="1C0EA7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A30C3E"/>
    <w:multiLevelType w:val="hybridMultilevel"/>
    <w:tmpl w:val="6206E380"/>
    <w:lvl w:ilvl="0" w:tplc="552CF484">
      <w:start w:val="1"/>
      <w:numFmt w:val="decimal"/>
      <w:lvlText w:val="%1."/>
      <w:lvlJc w:val="left"/>
      <w:pPr>
        <w:ind w:left="-66" w:hanging="360"/>
      </w:pPr>
      <w:rPr>
        <w:rFonts w:ascii="Times New Roman" w:hAnsi="Times New Roman" w:cs="Times New Roman" w:hint="default"/>
        <w:b/>
      </w:rPr>
    </w:lvl>
    <w:lvl w:ilvl="1" w:tplc="42785AB6">
      <w:numFmt w:val="bullet"/>
      <w:lvlText w:val="-"/>
      <w:lvlJc w:val="left"/>
      <w:pPr>
        <w:ind w:left="654" w:hanging="360"/>
      </w:pPr>
      <w:rPr>
        <w:rFonts w:ascii="Times New Roman" w:eastAsia="Times New Roman" w:hAnsi="Times New Roman" w:cs="Times New Roman" w:hint="default"/>
        <w:b/>
      </w:r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nsid w:val="3DAE05F1"/>
    <w:multiLevelType w:val="hybridMultilevel"/>
    <w:tmpl w:val="584E44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333779"/>
    <w:multiLevelType w:val="hybridMultilevel"/>
    <w:tmpl w:val="CE10B944"/>
    <w:lvl w:ilvl="0" w:tplc="041F0001">
      <w:start w:val="1"/>
      <w:numFmt w:val="bullet"/>
      <w:lvlText w:val=""/>
      <w:lvlJc w:val="left"/>
      <w:pPr>
        <w:ind w:left="294" w:hanging="360"/>
      </w:pPr>
      <w:rPr>
        <w:rFonts w:ascii="Symbol" w:hAnsi="Symbol" w:hint="default"/>
        <w:b/>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4">
    <w:nsid w:val="4DCF522F"/>
    <w:multiLevelType w:val="hybridMultilevel"/>
    <w:tmpl w:val="1EB697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B7D341D"/>
    <w:multiLevelType w:val="hybridMultilevel"/>
    <w:tmpl w:val="EDD4A538"/>
    <w:lvl w:ilvl="0" w:tplc="041F0001">
      <w:start w:val="1"/>
      <w:numFmt w:val="bullet"/>
      <w:lvlText w:val=""/>
      <w:lvlJc w:val="left"/>
      <w:pPr>
        <w:ind w:left="1374" w:hanging="360"/>
      </w:pPr>
      <w:rPr>
        <w:rFonts w:ascii="Symbol" w:hAnsi="Symbol" w:hint="default"/>
      </w:rPr>
    </w:lvl>
    <w:lvl w:ilvl="1" w:tplc="041F0003" w:tentative="1">
      <w:start w:val="1"/>
      <w:numFmt w:val="bullet"/>
      <w:lvlText w:val="o"/>
      <w:lvlJc w:val="left"/>
      <w:pPr>
        <w:ind w:left="2094" w:hanging="360"/>
      </w:pPr>
      <w:rPr>
        <w:rFonts w:ascii="Courier New" w:hAnsi="Courier New" w:cs="Courier New" w:hint="default"/>
      </w:rPr>
    </w:lvl>
    <w:lvl w:ilvl="2" w:tplc="041F0005" w:tentative="1">
      <w:start w:val="1"/>
      <w:numFmt w:val="bullet"/>
      <w:lvlText w:val=""/>
      <w:lvlJc w:val="left"/>
      <w:pPr>
        <w:ind w:left="2814" w:hanging="360"/>
      </w:pPr>
      <w:rPr>
        <w:rFonts w:ascii="Wingdings" w:hAnsi="Wingdings" w:hint="default"/>
      </w:rPr>
    </w:lvl>
    <w:lvl w:ilvl="3" w:tplc="041F0001" w:tentative="1">
      <w:start w:val="1"/>
      <w:numFmt w:val="bullet"/>
      <w:lvlText w:val=""/>
      <w:lvlJc w:val="left"/>
      <w:pPr>
        <w:ind w:left="3534" w:hanging="360"/>
      </w:pPr>
      <w:rPr>
        <w:rFonts w:ascii="Symbol" w:hAnsi="Symbol" w:hint="default"/>
      </w:rPr>
    </w:lvl>
    <w:lvl w:ilvl="4" w:tplc="041F0003" w:tentative="1">
      <w:start w:val="1"/>
      <w:numFmt w:val="bullet"/>
      <w:lvlText w:val="o"/>
      <w:lvlJc w:val="left"/>
      <w:pPr>
        <w:ind w:left="4254" w:hanging="360"/>
      </w:pPr>
      <w:rPr>
        <w:rFonts w:ascii="Courier New" w:hAnsi="Courier New" w:cs="Courier New" w:hint="default"/>
      </w:rPr>
    </w:lvl>
    <w:lvl w:ilvl="5" w:tplc="041F0005" w:tentative="1">
      <w:start w:val="1"/>
      <w:numFmt w:val="bullet"/>
      <w:lvlText w:val=""/>
      <w:lvlJc w:val="left"/>
      <w:pPr>
        <w:ind w:left="4974" w:hanging="360"/>
      </w:pPr>
      <w:rPr>
        <w:rFonts w:ascii="Wingdings" w:hAnsi="Wingdings" w:hint="default"/>
      </w:rPr>
    </w:lvl>
    <w:lvl w:ilvl="6" w:tplc="041F0001" w:tentative="1">
      <w:start w:val="1"/>
      <w:numFmt w:val="bullet"/>
      <w:lvlText w:val=""/>
      <w:lvlJc w:val="left"/>
      <w:pPr>
        <w:ind w:left="5694" w:hanging="360"/>
      </w:pPr>
      <w:rPr>
        <w:rFonts w:ascii="Symbol" w:hAnsi="Symbol" w:hint="default"/>
      </w:rPr>
    </w:lvl>
    <w:lvl w:ilvl="7" w:tplc="041F0003" w:tentative="1">
      <w:start w:val="1"/>
      <w:numFmt w:val="bullet"/>
      <w:lvlText w:val="o"/>
      <w:lvlJc w:val="left"/>
      <w:pPr>
        <w:ind w:left="6414" w:hanging="360"/>
      </w:pPr>
      <w:rPr>
        <w:rFonts w:ascii="Courier New" w:hAnsi="Courier New" w:cs="Courier New" w:hint="default"/>
      </w:rPr>
    </w:lvl>
    <w:lvl w:ilvl="8" w:tplc="041F0005" w:tentative="1">
      <w:start w:val="1"/>
      <w:numFmt w:val="bullet"/>
      <w:lvlText w:val=""/>
      <w:lvlJc w:val="left"/>
      <w:pPr>
        <w:ind w:left="7134"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32EC"/>
    <w:rsid w:val="000733BE"/>
    <w:rsid w:val="000D5344"/>
    <w:rsid w:val="0016099C"/>
    <w:rsid w:val="001B6B5F"/>
    <w:rsid w:val="00211C1D"/>
    <w:rsid w:val="002404DE"/>
    <w:rsid w:val="00297606"/>
    <w:rsid w:val="00312D0F"/>
    <w:rsid w:val="00395313"/>
    <w:rsid w:val="003C70FB"/>
    <w:rsid w:val="00407CF6"/>
    <w:rsid w:val="004732EC"/>
    <w:rsid w:val="004D2F71"/>
    <w:rsid w:val="004E4320"/>
    <w:rsid w:val="0056170D"/>
    <w:rsid w:val="00586F0D"/>
    <w:rsid w:val="006E4C42"/>
    <w:rsid w:val="00773C4C"/>
    <w:rsid w:val="0084334F"/>
    <w:rsid w:val="00A718D1"/>
    <w:rsid w:val="00A91ED2"/>
    <w:rsid w:val="00AE2EF7"/>
    <w:rsid w:val="00B67097"/>
    <w:rsid w:val="00BE72C9"/>
    <w:rsid w:val="00C55259"/>
    <w:rsid w:val="00CA2B26"/>
    <w:rsid w:val="00CF22A5"/>
    <w:rsid w:val="00E67D9F"/>
    <w:rsid w:val="00F90221"/>
    <w:rsid w:val="00FD64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E4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E43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4320"/>
    <w:rPr>
      <w:rFonts w:ascii="Segoe UI" w:hAnsi="Segoe UI" w:cs="Segoe UI"/>
      <w:sz w:val="18"/>
      <w:szCs w:val="18"/>
    </w:rPr>
  </w:style>
  <w:style w:type="paragraph" w:styleId="ListeParagraf">
    <w:name w:val="List Paragraph"/>
    <w:basedOn w:val="Normal"/>
    <w:uiPriority w:val="34"/>
    <w:qFormat/>
    <w:rsid w:val="000733BE"/>
    <w:pPr>
      <w:ind w:left="720"/>
      <w:contextualSpacing/>
    </w:pPr>
  </w:style>
  <w:style w:type="paragraph" w:styleId="AralkYok">
    <w:name w:val="No Spacing"/>
    <w:uiPriority w:val="1"/>
    <w:qFormat/>
    <w:rsid w:val="00B67097"/>
    <w:pPr>
      <w:spacing w:after="0" w:line="240" w:lineRule="auto"/>
    </w:pPr>
  </w:style>
</w:styles>
</file>

<file path=word/webSettings.xml><?xml version="1.0" encoding="utf-8"?>
<w:webSettings xmlns:r="http://schemas.openxmlformats.org/officeDocument/2006/relationships" xmlns:w="http://schemas.openxmlformats.org/wordprocessingml/2006/main">
  <w:divs>
    <w:div w:id="271061844">
      <w:bodyDiv w:val="1"/>
      <w:marLeft w:val="0"/>
      <w:marRight w:val="0"/>
      <w:marTop w:val="0"/>
      <w:marBottom w:val="0"/>
      <w:divBdr>
        <w:top w:val="none" w:sz="0" w:space="0" w:color="auto"/>
        <w:left w:val="none" w:sz="0" w:space="0" w:color="auto"/>
        <w:bottom w:val="none" w:sz="0" w:space="0" w:color="auto"/>
        <w:right w:val="none" w:sz="0" w:space="0" w:color="auto"/>
      </w:divBdr>
    </w:div>
    <w:div w:id="299725737">
      <w:bodyDiv w:val="1"/>
      <w:marLeft w:val="0"/>
      <w:marRight w:val="0"/>
      <w:marTop w:val="0"/>
      <w:marBottom w:val="0"/>
      <w:divBdr>
        <w:top w:val="none" w:sz="0" w:space="0" w:color="auto"/>
        <w:left w:val="none" w:sz="0" w:space="0" w:color="auto"/>
        <w:bottom w:val="none" w:sz="0" w:space="0" w:color="auto"/>
        <w:right w:val="none" w:sz="0" w:space="0" w:color="auto"/>
      </w:divBdr>
    </w:div>
    <w:div w:id="342902206">
      <w:bodyDiv w:val="1"/>
      <w:marLeft w:val="0"/>
      <w:marRight w:val="0"/>
      <w:marTop w:val="0"/>
      <w:marBottom w:val="0"/>
      <w:divBdr>
        <w:top w:val="none" w:sz="0" w:space="0" w:color="auto"/>
        <w:left w:val="none" w:sz="0" w:space="0" w:color="auto"/>
        <w:bottom w:val="none" w:sz="0" w:space="0" w:color="auto"/>
        <w:right w:val="none" w:sz="0" w:space="0" w:color="auto"/>
      </w:divBdr>
    </w:div>
    <w:div w:id="1339845466">
      <w:bodyDiv w:val="1"/>
      <w:marLeft w:val="0"/>
      <w:marRight w:val="0"/>
      <w:marTop w:val="0"/>
      <w:marBottom w:val="0"/>
      <w:divBdr>
        <w:top w:val="none" w:sz="0" w:space="0" w:color="auto"/>
        <w:left w:val="none" w:sz="0" w:space="0" w:color="auto"/>
        <w:bottom w:val="none" w:sz="0" w:space="0" w:color="auto"/>
        <w:right w:val="none" w:sz="0" w:space="0" w:color="auto"/>
      </w:divBdr>
    </w:div>
    <w:div w:id="1668748245">
      <w:bodyDiv w:val="1"/>
      <w:marLeft w:val="0"/>
      <w:marRight w:val="0"/>
      <w:marTop w:val="0"/>
      <w:marBottom w:val="0"/>
      <w:divBdr>
        <w:top w:val="none" w:sz="0" w:space="0" w:color="auto"/>
        <w:left w:val="none" w:sz="0" w:space="0" w:color="auto"/>
        <w:bottom w:val="none" w:sz="0" w:space="0" w:color="auto"/>
        <w:right w:val="none" w:sz="0" w:space="0" w:color="auto"/>
      </w:divBdr>
    </w:div>
    <w:div w:id="187021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517</Words>
  <Characters>2951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kalite2</dc:creator>
  <cp:keywords/>
  <dc:description/>
  <cp:lastModifiedBy>kalite2</cp:lastModifiedBy>
  <cp:revision>6</cp:revision>
  <cp:lastPrinted>2019-09-17T10:47:00Z</cp:lastPrinted>
  <dcterms:created xsi:type="dcterms:W3CDTF">2019-07-09T07:48:00Z</dcterms:created>
  <dcterms:modified xsi:type="dcterms:W3CDTF">2020-03-16T09:20:00Z</dcterms:modified>
</cp:coreProperties>
</file>